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60D" w:rsidRPr="00720FD4" w:rsidRDefault="00720FD4" w:rsidP="006669C9">
      <w:pPr>
        <w:spacing w:after="0" w:line="240" w:lineRule="auto"/>
        <w:ind w:right="-1"/>
        <w:jc w:val="center"/>
        <w:rPr>
          <w:color w:val="7030A0"/>
          <w:sz w:val="28"/>
          <w:szCs w:val="28"/>
        </w:rPr>
      </w:pPr>
      <w:r>
        <w:rPr>
          <w:noProof/>
          <w:color w:val="7030A0"/>
          <w:lang w:val="en-US" w:eastAsia="en-US"/>
        </w:rPr>
        <w:drawing>
          <wp:anchor distT="0" distB="0" distL="114300" distR="114300" simplePos="0" relativeHeight="251659264" behindDoc="1" locked="0" layoutInCell="1" allowOverlap="1">
            <wp:simplePos x="0" y="0"/>
            <wp:positionH relativeFrom="column">
              <wp:posOffset>2596515</wp:posOffset>
            </wp:positionH>
            <wp:positionV relativeFrom="paragraph">
              <wp:posOffset>-248920</wp:posOffset>
            </wp:positionV>
            <wp:extent cx="685800" cy="685800"/>
            <wp:effectExtent l="0" t="0" r="0" b="0"/>
            <wp:wrapThrough wrapText="bothSides">
              <wp:wrapPolygon edited="0">
                <wp:start x="0" y="0"/>
                <wp:lineTo x="0" y="21000"/>
                <wp:lineTo x="21000" y="21000"/>
                <wp:lineTo x="21000" y="0"/>
                <wp:lineTo x="0" y="0"/>
              </wp:wrapPolygon>
            </wp:wrapThrough>
            <wp:docPr id="2" name="Picture 2" descr="mhtml:file://C:\Documents%20and%20Settings\user\My%20Documents\My%20docs\Sekretare\jauns%20gerbonis.mht!http://www.saeima.lv/simbolika/I00067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C:\Documents%20and%20Settings\user\My%20Documents\My%20docs\Sekretare\jauns%20gerbonis.mht!http://www.saeima.lv/simbolika/I0006792.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71160D" w:rsidRPr="00720FD4" w:rsidRDefault="0071160D" w:rsidP="006669C9">
      <w:pPr>
        <w:spacing w:after="0" w:line="240" w:lineRule="auto"/>
        <w:jc w:val="center"/>
        <w:rPr>
          <w:sz w:val="28"/>
          <w:szCs w:val="28"/>
        </w:rPr>
      </w:pPr>
    </w:p>
    <w:p w:rsidR="0071160D" w:rsidRPr="00326C86" w:rsidRDefault="0071160D" w:rsidP="006669C9">
      <w:pPr>
        <w:spacing w:after="0" w:line="240" w:lineRule="auto"/>
        <w:jc w:val="center"/>
        <w:rPr>
          <w:rFonts w:ascii="Times New Roman" w:hAnsi="Times New Roman" w:cs="Times New Roman"/>
          <w:b/>
          <w:color w:val="FF0000"/>
          <w:sz w:val="24"/>
          <w:szCs w:val="24"/>
          <w:u w:val="single"/>
        </w:rPr>
      </w:pPr>
    </w:p>
    <w:p w:rsidR="0071160D" w:rsidRPr="006A4BD3" w:rsidRDefault="006A4BD3" w:rsidP="006669C9">
      <w:pPr>
        <w:spacing w:after="0" w:line="240" w:lineRule="auto"/>
        <w:jc w:val="center"/>
        <w:rPr>
          <w:rFonts w:asciiTheme="minorHAnsi" w:hAnsiTheme="minorHAnsi" w:cstheme="minorHAnsi"/>
          <w:sz w:val="28"/>
          <w:szCs w:val="28"/>
        </w:rPr>
      </w:pPr>
      <w:r w:rsidRPr="006A4BD3">
        <w:rPr>
          <w:rFonts w:asciiTheme="minorHAnsi" w:hAnsiTheme="minorHAnsi" w:cstheme="minorHAnsi"/>
          <w:sz w:val="28"/>
          <w:szCs w:val="28"/>
        </w:rPr>
        <w:t>Latgales Industriālais tehnikums</w:t>
      </w:r>
    </w:p>
    <w:p w:rsidR="0071160D" w:rsidRPr="006A4BD3" w:rsidRDefault="0071160D" w:rsidP="006669C9">
      <w:pPr>
        <w:spacing w:after="0" w:line="240" w:lineRule="auto"/>
        <w:jc w:val="center"/>
        <w:rPr>
          <w:rFonts w:ascii="Times New Roman" w:hAnsi="Times New Roman" w:cs="Times New Roman"/>
          <w:sz w:val="20"/>
          <w:szCs w:val="20"/>
          <w:u w:val="single"/>
        </w:rPr>
      </w:pPr>
      <w:r w:rsidRPr="006A4BD3">
        <w:rPr>
          <w:rFonts w:ascii="Times New Roman" w:hAnsi="Times New Roman" w:cs="Times New Roman"/>
          <w:sz w:val="20"/>
          <w:szCs w:val="20"/>
        </w:rPr>
        <w:t>Jātnieku ielā 87, Daugavpilī, LV-5410,</w:t>
      </w:r>
      <w:r w:rsidR="006A4BD3" w:rsidRPr="006A4BD3">
        <w:rPr>
          <w:rFonts w:ascii="Times New Roman" w:hAnsi="Times New Roman" w:cs="Times New Roman"/>
          <w:sz w:val="20"/>
          <w:szCs w:val="20"/>
        </w:rPr>
        <w:t xml:space="preserve"> tālr.</w:t>
      </w:r>
      <w:r w:rsidRPr="006A4BD3">
        <w:rPr>
          <w:rFonts w:ascii="Times New Roman" w:hAnsi="Times New Roman" w:cs="Times New Roman"/>
          <w:sz w:val="20"/>
          <w:szCs w:val="20"/>
        </w:rPr>
        <w:t xml:space="preserve"> 65446296, e-pasts: </w:t>
      </w:r>
      <w:hyperlink r:id="rId9" w:history="1">
        <w:r w:rsidR="006A4BD3" w:rsidRPr="006A4BD3">
          <w:rPr>
            <w:rStyle w:val="Hyperlink"/>
            <w:rFonts w:ascii="Times New Roman" w:hAnsi="Times New Roman" w:cs="Times New Roman"/>
            <w:color w:val="auto"/>
            <w:sz w:val="20"/>
            <w:szCs w:val="20"/>
          </w:rPr>
          <w:t>dbt@dbt.lv</w:t>
        </w:r>
      </w:hyperlink>
      <w:r w:rsidR="006A4BD3" w:rsidRPr="006A4BD3">
        <w:rPr>
          <w:rFonts w:ascii="Times New Roman" w:hAnsi="Times New Roman" w:cs="Times New Roman"/>
          <w:sz w:val="20"/>
          <w:szCs w:val="20"/>
          <w:u w:val="single"/>
        </w:rPr>
        <w:t xml:space="preserve">, </w:t>
      </w:r>
      <w:proofErr w:type="spellStart"/>
      <w:r w:rsidR="006A4BD3" w:rsidRPr="006A4BD3">
        <w:rPr>
          <w:rFonts w:ascii="Times New Roman" w:hAnsi="Times New Roman" w:cs="Times New Roman"/>
          <w:sz w:val="20"/>
          <w:szCs w:val="20"/>
          <w:u w:val="single"/>
        </w:rPr>
        <w:t>www.dbt.lv</w:t>
      </w:r>
      <w:proofErr w:type="spellEnd"/>
    </w:p>
    <w:p w:rsidR="001A5E72" w:rsidRPr="00720FD4" w:rsidRDefault="001A5E72" w:rsidP="002129FD">
      <w:pPr>
        <w:spacing w:after="0" w:line="360" w:lineRule="auto"/>
        <w:jc w:val="right"/>
        <w:rPr>
          <w:rFonts w:ascii="Times New Roman" w:hAnsi="Times New Roman" w:cs="Times New Roman"/>
          <w:b/>
        </w:rPr>
      </w:pPr>
    </w:p>
    <w:p w:rsidR="001A5E72" w:rsidRPr="00720FD4" w:rsidRDefault="003956C5" w:rsidP="003956C5">
      <w:pPr>
        <w:spacing w:after="0" w:line="360" w:lineRule="auto"/>
        <w:jc w:val="center"/>
        <w:rPr>
          <w:rFonts w:ascii="Times New Roman" w:hAnsi="Times New Roman" w:cs="Times New Roman"/>
          <w:b/>
        </w:rPr>
      </w:pPr>
      <w:r w:rsidRPr="00720FD4">
        <w:rPr>
          <w:rFonts w:ascii="Times New Roman" w:hAnsi="Times New Roman" w:cs="Times New Roman"/>
          <w:b/>
        </w:rPr>
        <w:t>IEKŠĒJIE NOTEIKUMI</w:t>
      </w:r>
    </w:p>
    <w:p w:rsidR="003956C5" w:rsidRPr="00720FD4" w:rsidRDefault="003956C5" w:rsidP="003956C5">
      <w:pPr>
        <w:spacing w:after="0" w:line="360" w:lineRule="auto"/>
        <w:jc w:val="center"/>
        <w:rPr>
          <w:rFonts w:ascii="Times New Roman" w:hAnsi="Times New Roman" w:cs="Times New Roman"/>
        </w:rPr>
      </w:pPr>
      <w:r w:rsidRPr="00720FD4">
        <w:rPr>
          <w:rFonts w:ascii="Times New Roman" w:hAnsi="Times New Roman" w:cs="Times New Roman"/>
        </w:rPr>
        <w:t>Daugavpilī</w:t>
      </w:r>
    </w:p>
    <w:p w:rsidR="008E5606" w:rsidRPr="006A549D" w:rsidRDefault="006A549D" w:rsidP="006A549D">
      <w:pPr>
        <w:spacing w:after="0" w:line="360" w:lineRule="auto"/>
        <w:rPr>
          <w:rFonts w:ascii="Times New Roman" w:hAnsi="Times New Roman" w:cs="Times New Roman"/>
          <w:sz w:val="24"/>
          <w:szCs w:val="24"/>
        </w:rPr>
      </w:pPr>
      <w:r w:rsidRPr="006A549D">
        <w:rPr>
          <w:rFonts w:ascii="Times New Roman" w:hAnsi="Times New Roman" w:cs="Times New Roman"/>
          <w:sz w:val="24"/>
          <w:szCs w:val="24"/>
        </w:rPr>
        <w:t>21.11.2022.</w:t>
      </w:r>
      <w:r w:rsidRPr="006A549D">
        <w:rPr>
          <w:rFonts w:ascii="Times New Roman" w:hAnsi="Times New Roman" w:cs="Times New Roman"/>
          <w:sz w:val="24"/>
          <w:szCs w:val="24"/>
        </w:rPr>
        <w:tab/>
      </w:r>
      <w:r w:rsidRPr="006A549D">
        <w:rPr>
          <w:rFonts w:ascii="Times New Roman" w:hAnsi="Times New Roman" w:cs="Times New Roman"/>
          <w:sz w:val="24"/>
          <w:szCs w:val="24"/>
        </w:rPr>
        <w:tab/>
      </w:r>
      <w:r w:rsidRPr="006A549D">
        <w:rPr>
          <w:rFonts w:ascii="Times New Roman" w:hAnsi="Times New Roman" w:cs="Times New Roman"/>
          <w:sz w:val="24"/>
          <w:szCs w:val="24"/>
        </w:rPr>
        <w:tab/>
      </w:r>
      <w:r w:rsidRPr="006A549D">
        <w:rPr>
          <w:rFonts w:ascii="Times New Roman" w:hAnsi="Times New Roman" w:cs="Times New Roman"/>
          <w:sz w:val="24"/>
          <w:szCs w:val="24"/>
        </w:rPr>
        <w:tab/>
      </w:r>
      <w:r w:rsidRPr="006A549D">
        <w:rPr>
          <w:rFonts w:ascii="Times New Roman" w:hAnsi="Times New Roman" w:cs="Times New Roman"/>
          <w:sz w:val="24"/>
          <w:szCs w:val="24"/>
        </w:rPr>
        <w:tab/>
      </w:r>
      <w:r w:rsidRPr="006A549D">
        <w:rPr>
          <w:rFonts w:ascii="Times New Roman" w:hAnsi="Times New Roman" w:cs="Times New Roman"/>
          <w:sz w:val="24"/>
          <w:szCs w:val="24"/>
        </w:rPr>
        <w:tab/>
      </w:r>
      <w:r w:rsidRPr="006A549D">
        <w:rPr>
          <w:rFonts w:ascii="Times New Roman" w:hAnsi="Times New Roman" w:cs="Times New Roman"/>
          <w:sz w:val="24"/>
          <w:szCs w:val="24"/>
        </w:rPr>
        <w:tab/>
      </w:r>
      <w:r w:rsidRPr="006A549D">
        <w:rPr>
          <w:rFonts w:ascii="Times New Roman" w:hAnsi="Times New Roman" w:cs="Times New Roman"/>
          <w:sz w:val="24"/>
          <w:szCs w:val="24"/>
        </w:rPr>
        <w:tab/>
      </w:r>
      <w:r w:rsidRPr="006A549D">
        <w:rPr>
          <w:rFonts w:ascii="Times New Roman" w:hAnsi="Times New Roman" w:cs="Times New Roman"/>
          <w:sz w:val="24"/>
          <w:szCs w:val="24"/>
        </w:rPr>
        <w:tab/>
      </w:r>
      <w:r w:rsidRPr="006A549D">
        <w:rPr>
          <w:rFonts w:ascii="Times New Roman" w:hAnsi="Times New Roman" w:cs="Times New Roman"/>
          <w:sz w:val="24"/>
          <w:szCs w:val="24"/>
        </w:rPr>
        <w:tab/>
        <w:t>1.6/34</w:t>
      </w:r>
      <w:r w:rsidR="005417D1" w:rsidRPr="006A549D">
        <w:rPr>
          <w:rFonts w:ascii="Times New Roman" w:hAnsi="Times New Roman" w:cs="Times New Roman"/>
          <w:sz w:val="24"/>
          <w:szCs w:val="24"/>
        </w:rPr>
        <w:t xml:space="preserve"> </w:t>
      </w:r>
    </w:p>
    <w:p w:rsidR="00CB134C" w:rsidRPr="00720FD4" w:rsidRDefault="00353971" w:rsidP="00EC6022">
      <w:pPr>
        <w:spacing w:after="0" w:line="480" w:lineRule="auto"/>
        <w:jc w:val="center"/>
        <w:rPr>
          <w:rFonts w:ascii="Times New Roman" w:hAnsi="Times New Roman" w:cs="Times New Roman"/>
          <w:b/>
          <w:sz w:val="24"/>
        </w:rPr>
      </w:pPr>
      <w:r w:rsidRPr="00720FD4">
        <w:rPr>
          <w:rFonts w:ascii="Times New Roman" w:hAnsi="Times New Roman" w:cs="Times New Roman"/>
          <w:b/>
          <w:sz w:val="24"/>
        </w:rPr>
        <w:t>BIBLIOTĒKAS LIETOŠANAS NOTEIKUMI</w:t>
      </w:r>
    </w:p>
    <w:p w:rsidR="006A549D" w:rsidRDefault="004E55A0" w:rsidP="006A549D">
      <w:pPr>
        <w:pStyle w:val="Default"/>
        <w:jc w:val="right"/>
        <w:rPr>
          <w:i/>
          <w:color w:val="auto"/>
          <w:sz w:val="22"/>
        </w:rPr>
      </w:pPr>
      <w:r w:rsidRPr="00720FD4">
        <w:rPr>
          <w:i/>
          <w:color w:val="auto"/>
          <w:sz w:val="22"/>
        </w:rPr>
        <w:t>Izdoti saskaņā</w:t>
      </w:r>
      <w:r w:rsidR="00F2036E" w:rsidRPr="00720FD4">
        <w:rPr>
          <w:i/>
          <w:color w:val="auto"/>
          <w:sz w:val="22"/>
        </w:rPr>
        <w:t xml:space="preserve"> </w:t>
      </w:r>
      <w:r w:rsidR="00E73FDE" w:rsidRPr="00720FD4">
        <w:rPr>
          <w:i/>
          <w:color w:val="auto"/>
          <w:sz w:val="22"/>
        </w:rPr>
        <w:t xml:space="preserve">ar </w:t>
      </w:r>
    </w:p>
    <w:p w:rsidR="006A549D" w:rsidRDefault="00F2036E" w:rsidP="006A549D">
      <w:pPr>
        <w:pStyle w:val="Default"/>
        <w:jc w:val="right"/>
        <w:rPr>
          <w:i/>
          <w:color w:val="auto"/>
          <w:sz w:val="22"/>
        </w:rPr>
      </w:pPr>
      <w:r w:rsidRPr="00720FD4">
        <w:rPr>
          <w:i/>
          <w:color w:val="auto"/>
          <w:sz w:val="22"/>
        </w:rPr>
        <w:t xml:space="preserve">Valsts pārvaldes iekārtas likuma </w:t>
      </w:r>
    </w:p>
    <w:p w:rsidR="00F2036E" w:rsidRPr="00720FD4" w:rsidRDefault="00F2036E" w:rsidP="006A549D">
      <w:pPr>
        <w:pStyle w:val="Default"/>
        <w:jc w:val="right"/>
        <w:rPr>
          <w:b/>
          <w:color w:val="auto"/>
          <w:sz w:val="22"/>
        </w:rPr>
      </w:pPr>
      <w:r w:rsidRPr="00720FD4">
        <w:rPr>
          <w:i/>
          <w:color w:val="auto"/>
          <w:sz w:val="22"/>
        </w:rPr>
        <w:t>72.pant</w:t>
      </w:r>
      <w:r w:rsidR="006A549D">
        <w:rPr>
          <w:i/>
          <w:color w:val="auto"/>
          <w:sz w:val="22"/>
        </w:rPr>
        <w:t>a pirmās daļas 2.punkt</w:t>
      </w:r>
      <w:r w:rsidRPr="00720FD4">
        <w:rPr>
          <w:i/>
          <w:color w:val="auto"/>
          <w:sz w:val="22"/>
        </w:rPr>
        <w:t>u</w:t>
      </w:r>
      <w:r w:rsidR="006A549D">
        <w:rPr>
          <w:i/>
          <w:color w:val="auto"/>
          <w:sz w:val="22"/>
        </w:rPr>
        <w:t>.</w:t>
      </w:r>
    </w:p>
    <w:p w:rsidR="004E55A0" w:rsidRPr="00A32F5F" w:rsidRDefault="004E55A0" w:rsidP="00A20A38">
      <w:pPr>
        <w:pStyle w:val="ListParagraph1"/>
        <w:numPr>
          <w:ilvl w:val="0"/>
          <w:numId w:val="28"/>
        </w:numPr>
        <w:spacing w:before="240" w:after="40"/>
        <w:jc w:val="center"/>
        <w:rPr>
          <w:rFonts w:ascii="Times New Roman" w:hAnsi="Times New Roman" w:cs="Times New Roman"/>
          <w:b/>
          <w:sz w:val="24"/>
        </w:rPr>
      </w:pPr>
      <w:r w:rsidRPr="00720FD4">
        <w:rPr>
          <w:rFonts w:ascii="Times New Roman" w:hAnsi="Times New Roman" w:cs="Times New Roman"/>
          <w:b/>
          <w:sz w:val="24"/>
        </w:rPr>
        <w:t>Vispārīgie noteikumi</w:t>
      </w:r>
    </w:p>
    <w:p w:rsidR="004E55A0" w:rsidRPr="00720FD4" w:rsidRDefault="004E55A0" w:rsidP="00CC1400">
      <w:pPr>
        <w:pStyle w:val="ListParagraph1"/>
        <w:numPr>
          <w:ilvl w:val="1"/>
          <w:numId w:val="28"/>
        </w:numPr>
        <w:tabs>
          <w:tab w:val="left" w:pos="567"/>
          <w:tab w:val="left" w:pos="1276"/>
        </w:tabs>
        <w:spacing w:after="40"/>
        <w:ind w:left="567" w:hanging="567"/>
        <w:jc w:val="both"/>
        <w:rPr>
          <w:rFonts w:ascii="Times New Roman" w:hAnsi="Times New Roman" w:cs="Times New Roman"/>
          <w:sz w:val="24"/>
        </w:rPr>
      </w:pPr>
      <w:r w:rsidRPr="00720FD4">
        <w:rPr>
          <w:rFonts w:ascii="Times New Roman" w:hAnsi="Times New Roman" w:cs="Times New Roman"/>
          <w:sz w:val="24"/>
        </w:rPr>
        <w:t xml:space="preserve">Šie noteikumi nosaka </w:t>
      </w:r>
      <w:r w:rsidR="000C4500" w:rsidRPr="008E4738">
        <w:rPr>
          <w:rFonts w:ascii="Times New Roman" w:hAnsi="Times New Roman" w:cs="Times New Roman"/>
          <w:sz w:val="24"/>
        </w:rPr>
        <w:t>Latgales industriālā</w:t>
      </w:r>
      <w:r w:rsidR="00AD5886" w:rsidRPr="008E4738">
        <w:rPr>
          <w:rFonts w:ascii="Times New Roman" w:hAnsi="Times New Roman" w:cs="Times New Roman"/>
          <w:sz w:val="24"/>
        </w:rPr>
        <w:t xml:space="preserve"> </w:t>
      </w:r>
      <w:r w:rsidR="000C4500" w:rsidRPr="008E4738">
        <w:rPr>
          <w:rFonts w:ascii="Times New Roman" w:hAnsi="Times New Roman" w:cs="Times New Roman"/>
          <w:sz w:val="24"/>
        </w:rPr>
        <w:t>tehnikuma</w:t>
      </w:r>
      <w:r w:rsidR="00136148" w:rsidRPr="00720FD4">
        <w:rPr>
          <w:rFonts w:ascii="Times New Roman" w:hAnsi="Times New Roman" w:cs="Times New Roman"/>
          <w:sz w:val="24"/>
        </w:rPr>
        <w:t xml:space="preserve"> </w:t>
      </w:r>
      <w:r w:rsidR="00E827C3" w:rsidRPr="00720FD4">
        <w:rPr>
          <w:rFonts w:ascii="Times New Roman" w:hAnsi="Times New Roman" w:cs="Times New Roman"/>
          <w:sz w:val="24"/>
        </w:rPr>
        <w:t>(turpmāk</w:t>
      </w:r>
      <w:r w:rsidR="00136148" w:rsidRPr="00720FD4">
        <w:rPr>
          <w:rFonts w:ascii="Times New Roman" w:hAnsi="Times New Roman" w:cs="Times New Roman"/>
          <w:sz w:val="24"/>
        </w:rPr>
        <w:t xml:space="preserve"> </w:t>
      </w:r>
      <w:r w:rsidR="002B4482" w:rsidRPr="00720FD4">
        <w:rPr>
          <w:rFonts w:ascii="Times New Roman" w:hAnsi="Times New Roman" w:cs="Times New Roman"/>
          <w:sz w:val="24"/>
        </w:rPr>
        <w:t>–</w:t>
      </w:r>
      <w:r w:rsidR="00E827C3" w:rsidRPr="00720FD4">
        <w:rPr>
          <w:rFonts w:ascii="Times New Roman" w:hAnsi="Times New Roman" w:cs="Times New Roman"/>
          <w:sz w:val="24"/>
        </w:rPr>
        <w:t xml:space="preserve"> </w:t>
      </w:r>
      <w:r w:rsidR="00136148" w:rsidRPr="008E4738">
        <w:rPr>
          <w:rFonts w:ascii="Times New Roman" w:hAnsi="Times New Roman" w:cs="Times New Roman"/>
          <w:sz w:val="24"/>
        </w:rPr>
        <w:t>Tehnikums</w:t>
      </w:r>
      <w:r w:rsidR="00E827C3" w:rsidRPr="00720FD4">
        <w:rPr>
          <w:rFonts w:ascii="Times New Roman" w:hAnsi="Times New Roman" w:cs="Times New Roman"/>
          <w:sz w:val="24"/>
        </w:rPr>
        <w:t>)</w:t>
      </w:r>
      <w:r w:rsidRPr="00720FD4">
        <w:rPr>
          <w:rFonts w:ascii="Times New Roman" w:hAnsi="Times New Roman" w:cs="Times New Roman"/>
          <w:sz w:val="24"/>
        </w:rPr>
        <w:t xml:space="preserve"> bibliotēkas (turpmāk </w:t>
      </w:r>
      <w:r w:rsidR="00720FD4" w:rsidRPr="00720FD4">
        <w:rPr>
          <w:rFonts w:ascii="Times New Roman" w:hAnsi="Times New Roman" w:cs="Times New Roman"/>
          <w:sz w:val="24"/>
        </w:rPr>
        <w:t>–</w:t>
      </w:r>
      <w:r w:rsidRPr="00720FD4">
        <w:rPr>
          <w:rFonts w:ascii="Times New Roman" w:hAnsi="Times New Roman" w:cs="Times New Roman"/>
          <w:sz w:val="24"/>
        </w:rPr>
        <w:t xml:space="preserve"> Bibliotēka) pieejamo pakalpojumu sniegšanas kārtību lietotājiem. Bibliotēkas lietošanas noteikumi reglamentē kārtību, kādā veicama bibliotekārā apkalpošana, kādā iespieddarbi un citi dokumenti nododami lietotājiem un lietojami, nosaka bibliotēku bezmaksas un maksas pakalpojumu veidus, bibliotēkas lietotāju loku, viņu tiesības un pienākumus, iespieddarbu vai citu dokumentu vērtības, zaudējumu atlīdzības un atlīdzināšanas kārtību lietošanā nodoto iespieddarbu vai citu dokumentu sabojāšanas, nozaudēšanas un citos gadījumos, kā arī citus ar bibliotēkas lietošanu saistītus jautājumus.</w:t>
      </w:r>
    </w:p>
    <w:p w:rsidR="009771BC" w:rsidRPr="00720FD4" w:rsidRDefault="004E55A0" w:rsidP="00CC1400">
      <w:pPr>
        <w:pStyle w:val="ListParagraph1"/>
        <w:numPr>
          <w:ilvl w:val="1"/>
          <w:numId w:val="28"/>
        </w:numPr>
        <w:tabs>
          <w:tab w:val="left" w:pos="567"/>
          <w:tab w:val="left" w:pos="1276"/>
        </w:tabs>
        <w:spacing w:after="40"/>
        <w:ind w:left="567" w:hanging="567"/>
        <w:jc w:val="both"/>
        <w:rPr>
          <w:rFonts w:ascii="Times New Roman" w:hAnsi="Times New Roman" w:cs="Times New Roman"/>
          <w:sz w:val="24"/>
        </w:rPr>
      </w:pPr>
      <w:r w:rsidRPr="00720FD4">
        <w:rPr>
          <w:rFonts w:ascii="Times New Roman" w:hAnsi="Times New Roman" w:cs="Times New Roman"/>
          <w:sz w:val="24"/>
        </w:rPr>
        <w:t>Bibliotēkas lietotāju tiesības un pien</w:t>
      </w:r>
      <w:r w:rsidR="006E2F11" w:rsidRPr="00720FD4">
        <w:rPr>
          <w:rFonts w:ascii="Times New Roman" w:hAnsi="Times New Roman" w:cs="Times New Roman"/>
          <w:sz w:val="24"/>
        </w:rPr>
        <w:t>ākumus nosaka Bibliotēku likums</w:t>
      </w:r>
      <w:r w:rsidR="007B59B9" w:rsidRPr="00720FD4">
        <w:rPr>
          <w:rFonts w:ascii="Times New Roman" w:hAnsi="Times New Roman" w:cs="Times New Roman"/>
          <w:sz w:val="24"/>
        </w:rPr>
        <w:t xml:space="preserve"> un citi normatīvie akti</w:t>
      </w:r>
      <w:r w:rsidR="006E2F11" w:rsidRPr="00720FD4">
        <w:rPr>
          <w:rFonts w:ascii="Times New Roman" w:hAnsi="Times New Roman" w:cs="Times New Roman"/>
          <w:sz w:val="24"/>
        </w:rPr>
        <w:t xml:space="preserve">, </w:t>
      </w:r>
      <w:r w:rsidR="000C4500" w:rsidRPr="008E4738">
        <w:rPr>
          <w:rFonts w:ascii="Times New Roman" w:hAnsi="Times New Roman" w:cs="Times New Roman"/>
          <w:sz w:val="24"/>
        </w:rPr>
        <w:t xml:space="preserve">Latgales industriālā </w:t>
      </w:r>
      <w:r w:rsidR="00326C86" w:rsidRPr="008E4738">
        <w:rPr>
          <w:rFonts w:ascii="Times New Roman" w:hAnsi="Times New Roman" w:cs="Times New Roman"/>
          <w:sz w:val="24"/>
        </w:rPr>
        <w:t>tehnikuma</w:t>
      </w:r>
      <w:r w:rsidRPr="00720FD4">
        <w:rPr>
          <w:rFonts w:ascii="Times New Roman" w:hAnsi="Times New Roman" w:cs="Times New Roman"/>
          <w:sz w:val="24"/>
        </w:rPr>
        <w:t xml:space="preserve"> bibliotēkas </w:t>
      </w:r>
      <w:r w:rsidR="007B59B9" w:rsidRPr="00720FD4">
        <w:rPr>
          <w:rFonts w:ascii="Times New Roman" w:hAnsi="Times New Roman" w:cs="Times New Roman"/>
          <w:sz w:val="24"/>
        </w:rPr>
        <w:t xml:space="preserve">reglaments </w:t>
      </w:r>
      <w:r w:rsidR="00E142C2" w:rsidRPr="00720FD4">
        <w:rPr>
          <w:rFonts w:ascii="Times New Roman" w:hAnsi="Times New Roman" w:cs="Times New Roman"/>
          <w:sz w:val="24"/>
        </w:rPr>
        <w:t xml:space="preserve">un </w:t>
      </w:r>
      <w:r w:rsidRPr="00720FD4">
        <w:rPr>
          <w:rFonts w:ascii="Times New Roman" w:hAnsi="Times New Roman" w:cs="Times New Roman"/>
          <w:sz w:val="24"/>
        </w:rPr>
        <w:t xml:space="preserve">Bibliotēkas lietošanas noteikumi. </w:t>
      </w:r>
    </w:p>
    <w:p w:rsidR="004E55A0" w:rsidRPr="00720FD4" w:rsidRDefault="00A30C92" w:rsidP="00CC1400">
      <w:pPr>
        <w:pStyle w:val="ListParagraph1"/>
        <w:numPr>
          <w:ilvl w:val="1"/>
          <w:numId w:val="28"/>
        </w:numPr>
        <w:tabs>
          <w:tab w:val="left" w:pos="567"/>
          <w:tab w:val="left" w:pos="1276"/>
        </w:tabs>
        <w:spacing w:after="40"/>
        <w:ind w:left="567" w:hanging="567"/>
        <w:jc w:val="both"/>
        <w:rPr>
          <w:rFonts w:ascii="Times New Roman" w:hAnsi="Times New Roman" w:cs="Times New Roman"/>
          <w:sz w:val="24"/>
        </w:rPr>
      </w:pPr>
      <w:r w:rsidRPr="00720FD4">
        <w:rPr>
          <w:rFonts w:ascii="Times New Roman" w:hAnsi="Times New Roman" w:cs="Times New Roman"/>
          <w:sz w:val="24"/>
        </w:rPr>
        <w:t>B</w:t>
      </w:r>
      <w:r w:rsidR="004E55A0" w:rsidRPr="00720FD4">
        <w:rPr>
          <w:rFonts w:ascii="Times New Roman" w:hAnsi="Times New Roman" w:cs="Times New Roman"/>
          <w:sz w:val="24"/>
        </w:rPr>
        <w:t xml:space="preserve">ibliotēka ir kultūras, izglītības un informācijas </w:t>
      </w:r>
      <w:r w:rsidRPr="00720FD4">
        <w:rPr>
          <w:rFonts w:ascii="Times New Roman" w:hAnsi="Times New Roman" w:cs="Times New Roman"/>
          <w:sz w:val="24"/>
        </w:rPr>
        <w:t>struktūrvienība</w:t>
      </w:r>
      <w:r w:rsidR="004E55A0" w:rsidRPr="00720FD4">
        <w:rPr>
          <w:rFonts w:ascii="Times New Roman" w:hAnsi="Times New Roman" w:cs="Times New Roman"/>
          <w:sz w:val="24"/>
        </w:rPr>
        <w:t xml:space="preserve">, kuras bezmaksas un maksas pakalpojumus ir tiesības izmantot visiem </w:t>
      </w:r>
      <w:r w:rsidR="00136148" w:rsidRPr="00720FD4">
        <w:rPr>
          <w:rFonts w:ascii="Times New Roman" w:hAnsi="Times New Roman" w:cs="Times New Roman"/>
          <w:sz w:val="24"/>
          <w:szCs w:val="24"/>
        </w:rPr>
        <w:t xml:space="preserve">Tehnikuma </w:t>
      </w:r>
      <w:r w:rsidR="004E55A0" w:rsidRPr="00720FD4">
        <w:rPr>
          <w:rFonts w:ascii="Times New Roman" w:hAnsi="Times New Roman" w:cs="Times New Roman"/>
          <w:sz w:val="24"/>
        </w:rPr>
        <w:t xml:space="preserve">izglītojamajiem, pedagogiem un tehniskiem darbiniekiem, ka arī </w:t>
      </w:r>
      <w:r w:rsidR="00136148" w:rsidRPr="00720FD4">
        <w:rPr>
          <w:rFonts w:ascii="Times New Roman" w:hAnsi="Times New Roman" w:cs="Times New Roman"/>
          <w:sz w:val="24"/>
          <w:szCs w:val="24"/>
        </w:rPr>
        <w:t>Tehnikuma</w:t>
      </w:r>
      <w:r w:rsidR="004E55A0" w:rsidRPr="00720FD4">
        <w:rPr>
          <w:rFonts w:ascii="Times New Roman" w:hAnsi="Times New Roman" w:cs="Times New Roman"/>
          <w:sz w:val="24"/>
        </w:rPr>
        <w:t xml:space="preserve"> dienesta viesnīcas īrniekiem</w:t>
      </w:r>
      <w:r w:rsidRPr="00720FD4">
        <w:rPr>
          <w:rFonts w:ascii="Times New Roman" w:hAnsi="Times New Roman" w:cs="Times New Roman"/>
          <w:sz w:val="24"/>
        </w:rPr>
        <w:t xml:space="preserve"> (turpmāk</w:t>
      </w:r>
      <w:r w:rsidR="004B0236" w:rsidRPr="00720FD4">
        <w:rPr>
          <w:rFonts w:ascii="Times New Roman" w:hAnsi="Times New Roman" w:cs="Times New Roman"/>
          <w:sz w:val="24"/>
        </w:rPr>
        <w:t xml:space="preserve"> </w:t>
      </w:r>
      <w:r w:rsidR="002B4482" w:rsidRPr="00720FD4">
        <w:rPr>
          <w:rFonts w:ascii="Times New Roman" w:hAnsi="Times New Roman" w:cs="Times New Roman"/>
          <w:sz w:val="24"/>
        </w:rPr>
        <w:t>–</w:t>
      </w:r>
      <w:r w:rsidRPr="00720FD4">
        <w:rPr>
          <w:rFonts w:ascii="Times New Roman" w:hAnsi="Times New Roman" w:cs="Times New Roman"/>
          <w:sz w:val="24"/>
        </w:rPr>
        <w:t xml:space="preserve"> Lietotāj</w:t>
      </w:r>
      <w:r w:rsidR="008A705C" w:rsidRPr="00720FD4">
        <w:rPr>
          <w:rFonts w:ascii="Times New Roman" w:hAnsi="Times New Roman" w:cs="Times New Roman"/>
          <w:sz w:val="24"/>
        </w:rPr>
        <w:t>i</w:t>
      </w:r>
      <w:r w:rsidRPr="00720FD4">
        <w:rPr>
          <w:rFonts w:ascii="Times New Roman" w:hAnsi="Times New Roman" w:cs="Times New Roman"/>
          <w:sz w:val="24"/>
        </w:rPr>
        <w:t>)</w:t>
      </w:r>
      <w:r w:rsidR="004E55A0" w:rsidRPr="00720FD4">
        <w:rPr>
          <w:rFonts w:ascii="Times New Roman" w:hAnsi="Times New Roman" w:cs="Times New Roman"/>
          <w:sz w:val="24"/>
        </w:rPr>
        <w:t>.</w:t>
      </w:r>
    </w:p>
    <w:p w:rsidR="004E55A0" w:rsidRPr="00720FD4" w:rsidRDefault="004E55A0" w:rsidP="00CC1400">
      <w:pPr>
        <w:pStyle w:val="ListParagraph1"/>
        <w:numPr>
          <w:ilvl w:val="1"/>
          <w:numId w:val="28"/>
        </w:numPr>
        <w:tabs>
          <w:tab w:val="left" w:pos="567"/>
          <w:tab w:val="left" w:pos="1276"/>
        </w:tabs>
        <w:spacing w:after="40"/>
        <w:ind w:left="567" w:hanging="567"/>
        <w:jc w:val="both"/>
        <w:rPr>
          <w:rFonts w:ascii="Times New Roman" w:hAnsi="Times New Roman" w:cs="Times New Roman"/>
          <w:b/>
          <w:sz w:val="24"/>
        </w:rPr>
      </w:pPr>
      <w:r w:rsidRPr="00720FD4">
        <w:rPr>
          <w:rFonts w:ascii="Times New Roman" w:hAnsi="Times New Roman" w:cs="Times New Roman"/>
          <w:sz w:val="24"/>
        </w:rPr>
        <w:t>Bibliot</w:t>
      </w:r>
      <w:r w:rsidR="00247D98" w:rsidRPr="00720FD4">
        <w:rPr>
          <w:rFonts w:ascii="Times New Roman" w:hAnsi="Times New Roman" w:cs="Times New Roman"/>
          <w:sz w:val="24"/>
        </w:rPr>
        <w:t>ekāram</w:t>
      </w:r>
      <w:r w:rsidRPr="00720FD4">
        <w:rPr>
          <w:rFonts w:ascii="Times New Roman" w:hAnsi="Times New Roman" w:cs="Times New Roman"/>
          <w:sz w:val="24"/>
        </w:rPr>
        <w:t xml:space="preserve"> ir pienākums iepazīstināt </w:t>
      </w:r>
      <w:r w:rsidR="008A705C" w:rsidRPr="00720FD4">
        <w:rPr>
          <w:rFonts w:ascii="Times New Roman" w:hAnsi="Times New Roman" w:cs="Times New Roman"/>
          <w:sz w:val="24"/>
        </w:rPr>
        <w:t>L</w:t>
      </w:r>
      <w:r w:rsidRPr="00720FD4">
        <w:rPr>
          <w:rFonts w:ascii="Times New Roman" w:hAnsi="Times New Roman" w:cs="Times New Roman"/>
          <w:sz w:val="24"/>
        </w:rPr>
        <w:t>ietotājus ar Bibliotēkas lietošanas noteikumiem. Tie ir publiski pieejami Bibliotēkas lietotāju apkalpošanas zonā</w:t>
      </w:r>
      <w:r w:rsidR="00720FD4">
        <w:rPr>
          <w:rFonts w:ascii="Times New Roman" w:hAnsi="Times New Roman" w:cs="Times New Roman"/>
          <w:sz w:val="24"/>
        </w:rPr>
        <w:t xml:space="preserve"> un </w:t>
      </w:r>
      <w:r w:rsidR="000C4500" w:rsidRPr="000C4500">
        <w:rPr>
          <w:rFonts w:ascii="Times New Roman" w:hAnsi="Times New Roman" w:cs="Times New Roman"/>
          <w:sz w:val="24"/>
        </w:rPr>
        <w:t>Tehnikuma</w:t>
      </w:r>
      <w:r w:rsidR="00720FD4" w:rsidRPr="000C4500">
        <w:rPr>
          <w:rFonts w:ascii="Times New Roman" w:hAnsi="Times New Roman" w:cs="Times New Roman"/>
          <w:sz w:val="24"/>
        </w:rPr>
        <w:t xml:space="preserve"> </w:t>
      </w:r>
      <w:proofErr w:type="spellStart"/>
      <w:r w:rsidR="00720FD4">
        <w:rPr>
          <w:rFonts w:ascii="Times New Roman" w:hAnsi="Times New Roman" w:cs="Times New Roman"/>
          <w:sz w:val="24"/>
        </w:rPr>
        <w:t>mā</w:t>
      </w:r>
      <w:r w:rsidR="00720FD4" w:rsidRPr="00720FD4">
        <w:rPr>
          <w:rFonts w:ascii="Times New Roman" w:hAnsi="Times New Roman" w:cs="Times New Roman"/>
          <w:sz w:val="24"/>
        </w:rPr>
        <w:t>jaslapā</w:t>
      </w:r>
      <w:proofErr w:type="spellEnd"/>
      <w:r w:rsidRPr="00720FD4">
        <w:rPr>
          <w:rFonts w:ascii="Times New Roman" w:hAnsi="Times New Roman" w:cs="Times New Roman"/>
          <w:sz w:val="24"/>
        </w:rPr>
        <w:t>.</w:t>
      </w:r>
    </w:p>
    <w:p w:rsidR="004E55A0" w:rsidRPr="00720FD4" w:rsidRDefault="00C81F1C" w:rsidP="00CC1400">
      <w:pPr>
        <w:pStyle w:val="ListParagraph1"/>
        <w:numPr>
          <w:ilvl w:val="0"/>
          <w:numId w:val="28"/>
        </w:numPr>
        <w:spacing w:before="240" w:after="40"/>
        <w:ind w:left="567" w:hanging="567"/>
        <w:jc w:val="center"/>
        <w:rPr>
          <w:rFonts w:ascii="Times New Roman" w:hAnsi="Times New Roman" w:cs="Times New Roman"/>
          <w:sz w:val="24"/>
        </w:rPr>
      </w:pPr>
      <w:r w:rsidRPr="00720FD4">
        <w:rPr>
          <w:rFonts w:ascii="Times New Roman" w:hAnsi="Times New Roman" w:cs="Times New Roman"/>
          <w:b/>
          <w:sz w:val="24"/>
        </w:rPr>
        <w:t>L</w:t>
      </w:r>
      <w:r w:rsidR="004E55A0" w:rsidRPr="00720FD4">
        <w:rPr>
          <w:rFonts w:ascii="Times New Roman" w:hAnsi="Times New Roman" w:cs="Times New Roman"/>
          <w:b/>
          <w:sz w:val="24"/>
        </w:rPr>
        <w:t>ietotāju reģistrācijas kārtība</w:t>
      </w:r>
    </w:p>
    <w:p w:rsidR="00720FD4" w:rsidRPr="00720FD4" w:rsidRDefault="00720FD4" w:rsidP="00CC1400">
      <w:pPr>
        <w:pStyle w:val="ListParagraph1"/>
        <w:numPr>
          <w:ilvl w:val="1"/>
          <w:numId w:val="28"/>
        </w:numPr>
        <w:tabs>
          <w:tab w:val="left" w:pos="567"/>
        </w:tabs>
        <w:spacing w:after="40"/>
        <w:ind w:left="567" w:hanging="567"/>
        <w:jc w:val="both"/>
        <w:rPr>
          <w:rFonts w:ascii="Times New Roman" w:hAnsi="Times New Roman" w:cs="Times New Roman"/>
          <w:sz w:val="24"/>
        </w:rPr>
      </w:pPr>
      <w:r w:rsidRPr="00720FD4">
        <w:rPr>
          <w:rFonts w:ascii="Times New Roman" w:hAnsi="Times New Roman" w:cs="Times New Roman"/>
          <w:sz w:val="24"/>
        </w:rPr>
        <w:t>Par Bibliotēkas lasītāju var kļūt jebkurš Tehnikuma izglītojamais, pedagogs vai darbinieks.</w:t>
      </w:r>
    </w:p>
    <w:p w:rsidR="004E55A0" w:rsidRPr="00720FD4" w:rsidRDefault="004E55A0" w:rsidP="00CC1400">
      <w:pPr>
        <w:pStyle w:val="ListParagraph1"/>
        <w:numPr>
          <w:ilvl w:val="1"/>
          <w:numId w:val="28"/>
        </w:numPr>
        <w:tabs>
          <w:tab w:val="left" w:pos="567"/>
        </w:tabs>
        <w:spacing w:after="40"/>
        <w:ind w:left="567" w:hanging="567"/>
        <w:jc w:val="both"/>
        <w:rPr>
          <w:rFonts w:ascii="Times New Roman" w:hAnsi="Times New Roman" w:cs="Times New Roman"/>
          <w:sz w:val="24"/>
        </w:rPr>
      </w:pPr>
      <w:r w:rsidRPr="00720FD4">
        <w:rPr>
          <w:rFonts w:ascii="Times New Roman" w:hAnsi="Times New Roman" w:cs="Times New Roman"/>
          <w:sz w:val="24"/>
        </w:rPr>
        <w:t>Ikvien</w:t>
      </w:r>
      <w:r w:rsidR="00D471F1" w:rsidRPr="00720FD4">
        <w:rPr>
          <w:rFonts w:ascii="Times New Roman" w:hAnsi="Times New Roman" w:cs="Times New Roman"/>
          <w:sz w:val="24"/>
        </w:rPr>
        <w:t>ai</w:t>
      </w:r>
      <w:r w:rsidRPr="00720FD4">
        <w:rPr>
          <w:rFonts w:ascii="Times New Roman" w:hAnsi="Times New Roman" w:cs="Times New Roman"/>
          <w:sz w:val="24"/>
        </w:rPr>
        <w:t xml:space="preserve"> persona</w:t>
      </w:r>
      <w:r w:rsidR="00D471F1" w:rsidRPr="00720FD4">
        <w:rPr>
          <w:rFonts w:ascii="Times New Roman" w:hAnsi="Times New Roman" w:cs="Times New Roman"/>
          <w:sz w:val="24"/>
        </w:rPr>
        <w:t>i</w:t>
      </w:r>
      <w:r w:rsidRPr="00720FD4">
        <w:rPr>
          <w:rFonts w:ascii="Times New Roman" w:hAnsi="Times New Roman" w:cs="Times New Roman"/>
          <w:sz w:val="24"/>
        </w:rPr>
        <w:t>, kura vēlas izmantot bibliotēkas abonementu,</w:t>
      </w:r>
      <w:r w:rsidR="00D90129" w:rsidRPr="00720FD4">
        <w:rPr>
          <w:rFonts w:ascii="Times New Roman" w:hAnsi="Times New Roman" w:cs="Times New Roman"/>
          <w:sz w:val="24"/>
        </w:rPr>
        <w:t xml:space="preserve"> ir </w:t>
      </w:r>
      <w:r w:rsidRPr="00720FD4">
        <w:rPr>
          <w:rFonts w:ascii="Times New Roman" w:hAnsi="Times New Roman" w:cs="Times New Roman"/>
          <w:sz w:val="24"/>
        </w:rPr>
        <w:t>jāreģistrējas</w:t>
      </w:r>
      <w:r w:rsidR="00D471F1" w:rsidRPr="00720FD4">
        <w:rPr>
          <w:rFonts w:ascii="Times New Roman" w:hAnsi="Times New Roman" w:cs="Times New Roman"/>
          <w:sz w:val="24"/>
        </w:rPr>
        <w:t xml:space="preserve"> Bibliotēkā</w:t>
      </w:r>
      <w:r w:rsidRPr="00720FD4">
        <w:rPr>
          <w:rFonts w:ascii="Times New Roman" w:hAnsi="Times New Roman" w:cs="Times New Roman"/>
          <w:sz w:val="24"/>
        </w:rPr>
        <w:t>.</w:t>
      </w:r>
    </w:p>
    <w:p w:rsidR="00720FD4" w:rsidRPr="00720FD4" w:rsidRDefault="00720FD4" w:rsidP="00CC1400">
      <w:pPr>
        <w:pStyle w:val="ListParagraph1"/>
        <w:numPr>
          <w:ilvl w:val="1"/>
          <w:numId w:val="28"/>
        </w:numPr>
        <w:tabs>
          <w:tab w:val="left" w:pos="567"/>
        </w:tabs>
        <w:spacing w:after="40"/>
        <w:ind w:left="567" w:hanging="567"/>
        <w:jc w:val="both"/>
        <w:rPr>
          <w:rFonts w:ascii="Times New Roman" w:hAnsi="Times New Roman" w:cs="Times New Roman"/>
          <w:sz w:val="24"/>
        </w:rPr>
      </w:pPr>
      <w:r w:rsidRPr="00720FD4">
        <w:rPr>
          <w:rFonts w:ascii="Times New Roman" w:hAnsi="Times New Roman" w:cs="Times New Roman"/>
          <w:sz w:val="24"/>
        </w:rPr>
        <w:t>Reģis</w:t>
      </w:r>
      <w:r>
        <w:rPr>
          <w:rFonts w:ascii="Times New Roman" w:hAnsi="Times New Roman" w:cs="Times New Roman"/>
          <w:sz w:val="24"/>
        </w:rPr>
        <w:t xml:space="preserve">trējoties Bibliotēkā, lietotājs </w:t>
      </w:r>
      <w:r w:rsidRPr="00720FD4">
        <w:rPr>
          <w:rFonts w:ascii="Times New Roman" w:hAnsi="Times New Roman" w:cs="Times New Roman"/>
          <w:sz w:val="24"/>
        </w:rPr>
        <w:t>iepazīstas ar tās lietošanas noteikumiem</w:t>
      </w:r>
      <w:r>
        <w:rPr>
          <w:rFonts w:ascii="Times New Roman" w:hAnsi="Times New Roman" w:cs="Times New Roman"/>
          <w:sz w:val="24"/>
        </w:rPr>
        <w:t xml:space="preserve"> un ar savu parakstu apliecina sniegtās informācijas patiesumu un </w:t>
      </w:r>
      <w:r w:rsidRPr="00720FD4">
        <w:rPr>
          <w:rFonts w:ascii="Times New Roman" w:hAnsi="Times New Roman" w:cs="Times New Roman"/>
          <w:sz w:val="24"/>
        </w:rPr>
        <w:t>Bibliotēkas lietošanas noteikum</w:t>
      </w:r>
      <w:r>
        <w:rPr>
          <w:rFonts w:ascii="Times New Roman" w:hAnsi="Times New Roman" w:cs="Times New Roman"/>
          <w:sz w:val="24"/>
        </w:rPr>
        <w:t>u ievērošanu</w:t>
      </w:r>
      <w:r w:rsidRPr="00720FD4">
        <w:rPr>
          <w:rFonts w:ascii="Times New Roman" w:hAnsi="Times New Roman" w:cs="Times New Roman"/>
          <w:sz w:val="24"/>
        </w:rPr>
        <w:t>.</w:t>
      </w:r>
    </w:p>
    <w:p w:rsidR="004E55A0" w:rsidRPr="00720FD4" w:rsidRDefault="004E55A0" w:rsidP="00CC1400">
      <w:pPr>
        <w:pStyle w:val="ListParagraph1"/>
        <w:numPr>
          <w:ilvl w:val="1"/>
          <w:numId w:val="28"/>
        </w:numPr>
        <w:tabs>
          <w:tab w:val="left" w:pos="567"/>
        </w:tabs>
        <w:spacing w:after="40"/>
        <w:ind w:left="567" w:hanging="567"/>
        <w:jc w:val="both"/>
        <w:rPr>
          <w:rFonts w:ascii="Times New Roman" w:hAnsi="Times New Roman" w:cs="Times New Roman"/>
          <w:sz w:val="24"/>
        </w:rPr>
      </w:pPr>
      <w:r w:rsidRPr="00720FD4">
        <w:rPr>
          <w:rFonts w:ascii="Times New Roman" w:hAnsi="Times New Roman" w:cs="Times New Roman"/>
          <w:sz w:val="24"/>
        </w:rPr>
        <w:t>Reģistrācijai lietotājam ir jāuzrad</w:t>
      </w:r>
      <w:r w:rsidR="00D90129" w:rsidRPr="00720FD4">
        <w:rPr>
          <w:rFonts w:ascii="Times New Roman" w:hAnsi="Times New Roman" w:cs="Times New Roman"/>
          <w:sz w:val="24"/>
        </w:rPr>
        <w:t>a person</w:t>
      </w:r>
      <w:r w:rsidR="00FB09AF" w:rsidRPr="00720FD4">
        <w:rPr>
          <w:rFonts w:ascii="Times New Roman" w:hAnsi="Times New Roman" w:cs="Times New Roman"/>
          <w:sz w:val="24"/>
        </w:rPr>
        <w:t>u apliecinošs</w:t>
      </w:r>
      <w:r w:rsidR="00E8776A" w:rsidRPr="00720FD4">
        <w:rPr>
          <w:rFonts w:ascii="Times New Roman" w:hAnsi="Times New Roman" w:cs="Times New Roman"/>
          <w:sz w:val="24"/>
        </w:rPr>
        <w:t xml:space="preserve"> dokument</w:t>
      </w:r>
      <w:r w:rsidR="00FB09AF" w:rsidRPr="00720FD4">
        <w:rPr>
          <w:rFonts w:ascii="Times New Roman" w:hAnsi="Times New Roman" w:cs="Times New Roman"/>
          <w:sz w:val="24"/>
        </w:rPr>
        <w:t>s</w:t>
      </w:r>
      <w:r w:rsidR="00D90129" w:rsidRPr="00720FD4">
        <w:rPr>
          <w:rFonts w:ascii="Times New Roman" w:hAnsi="Times New Roman" w:cs="Times New Roman"/>
          <w:sz w:val="24"/>
        </w:rPr>
        <w:t>,</w:t>
      </w:r>
      <w:r w:rsidRPr="00720FD4">
        <w:rPr>
          <w:rFonts w:ascii="Times New Roman" w:hAnsi="Times New Roman" w:cs="Times New Roman"/>
          <w:sz w:val="24"/>
        </w:rPr>
        <w:t xml:space="preserve"> jānosauc dzīvesvieta</w:t>
      </w:r>
      <w:r w:rsidR="00291842" w:rsidRPr="00720FD4">
        <w:rPr>
          <w:rFonts w:ascii="Times New Roman" w:hAnsi="Times New Roman" w:cs="Times New Roman"/>
          <w:sz w:val="24"/>
        </w:rPr>
        <w:t>s</w:t>
      </w:r>
      <w:r w:rsidR="00E8776A" w:rsidRPr="00720FD4">
        <w:rPr>
          <w:rFonts w:ascii="Times New Roman" w:hAnsi="Times New Roman" w:cs="Times New Roman"/>
          <w:sz w:val="24"/>
        </w:rPr>
        <w:t xml:space="preserve"> adrese</w:t>
      </w:r>
      <w:r w:rsidRPr="00720FD4">
        <w:rPr>
          <w:rFonts w:ascii="Times New Roman" w:hAnsi="Times New Roman" w:cs="Times New Roman"/>
          <w:sz w:val="24"/>
        </w:rPr>
        <w:t xml:space="preserve"> un tālruņa numurs.</w:t>
      </w:r>
    </w:p>
    <w:p w:rsidR="00291842" w:rsidRDefault="00414B38" w:rsidP="00CC1400">
      <w:pPr>
        <w:pStyle w:val="ListParagraph1"/>
        <w:numPr>
          <w:ilvl w:val="1"/>
          <w:numId w:val="28"/>
        </w:numPr>
        <w:tabs>
          <w:tab w:val="left" w:pos="567"/>
        </w:tabs>
        <w:spacing w:after="40"/>
        <w:ind w:left="567" w:hanging="567"/>
        <w:jc w:val="both"/>
        <w:rPr>
          <w:rFonts w:ascii="Times New Roman" w:hAnsi="Times New Roman" w:cs="Times New Roman"/>
          <w:sz w:val="24"/>
        </w:rPr>
      </w:pPr>
      <w:r>
        <w:rPr>
          <w:rFonts w:ascii="Times New Roman" w:hAnsi="Times New Roman" w:cs="Times New Roman"/>
          <w:sz w:val="24"/>
        </w:rPr>
        <w:lastRenderedPageBreak/>
        <w:t>Reģistrācija B</w:t>
      </w:r>
      <w:r w:rsidR="00291842" w:rsidRPr="00720FD4">
        <w:rPr>
          <w:rFonts w:ascii="Times New Roman" w:hAnsi="Times New Roman" w:cs="Times New Roman"/>
          <w:sz w:val="24"/>
        </w:rPr>
        <w:t xml:space="preserve">ibliotēkā notiek elektroniskajā formā </w:t>
      </w:r>
      <w:r>
        <w:rPr>
          <w:rFonts w:ascii="Times New Roman" w:hAnsi="Times New Roman" w:cs="Times New Roman"/>
          <w:sz w:val="24"/>
        </w:rPr>
        <w:t>Bibliotēku informācijas sistēmā “</w:t>
      </w:r>
      <w:r w:rsidR="00291842" w:rsidRPr="00720FD4">
        <w:rPr>
          <w:rFonts w:ascii="Times New Roman" w:hAnsi="Times New Roman" w:cs="Times New Roman"/>
          <w:sz w:val="24"/>
        </w:rPr>
        <w:t>ALISE</w:t>
      </w:r>
      <w:r>
        <w:rPr>
          <w:rFonts w:ascii="Times New Roman" w:hAnsi="Times New Roman" w:cs="Times New Roman"/>
          <w:sz w:val="24"/>
        </w:rPr>
        <w:t>”</w:t>
      </w:r>
      <w:r w:rsidR="00291842" w:rsidRPr="00720FD4">
        <w:rPr>
          <w:rFonts w:ascii="Times New Roman" w:hAnsi="Times New Roman" w:cs="Times New Roman"/>
          <w:sz w:val="24"/>
        </w:rPr>
        <w:t>, katram jaunam lietotājam tiek piešķirts savs lietotāja numurs.</w:t>
      </w:r>
    </w:p>
    <w:p w:rsidR="000A67EE" w:rsidRPr="000A67EE" w:rsidRDefault="000A67EE" w:rsidP="00CC1400">
      <w:pPr>
        <w:pStyle w:val="ListParagraph1"/>
        <w:numPr>
          <w:ilvl w:val="1"/>
          <w:numId w:val="28"/>
        </w:numPr>
        <w:tabs>
          <w:tab w:val="left" w:pos="567"/>
        </w:tabs>
        <w:spacing w:after="40"/>
        <w:ind w:left="567" w:hanging="567"/>
        <w:jc w:val="both"/>
        <w:rPr>
          <w:rFonts w:ascii="Times New Roman" w:hAnsi="Times New Roman" w:cs="Times New Roman"/>
          <w:sz w:val="24"/>
          <w:szCs w:val="24"/>
        </w:rPr>
      </w:pPr>
      <w:r w:rsidRPr="000A67EE">
        <w:rPr>
          <w:rFonts w:ascii="Times New Roman" w:hAnsi="Times New Roman" w:cs="Times New Roman"/>
          <w:color w:val="000000"/>
          <w:sz w:val="24"/>
          <w:szCs w:val="24"/>
        </w:rPr>
        <w:t xml:space="preserve">Lietotājiem ir iespēja autorizēties Bibliotēkas </w:t>
      </w:r>
      <w:proofErr w:type="spellStart"/>
      <w:r w:rsidRPr="000A67EE">
        <w:rPr>
          <w:rFonts w:ascii="Times New Roman" w:hAnsi="Times New Roman" w:cs="Times New Roman"/>
          <w:color w:val="000000"/>
          <w:sz w:val="24"/>
          <w:szCs w:val="24"/>
        </w:rPr>
        <w:t>kopkatalogā</w:t>
      </w:r>
      <w:proofErr w:type="spellEnd"/>
      <w:r w:rsidRPr="000A67EE">
        <w:rPr>
          <w:rFonts w:ascii="Times New Roman" w:hAnsi="Times New Roman" w:cs="Times New Roman"/>
          <w:color w:val="000000"/>
          <w:sz w:val="24"/>
          <w:szCs w:val="24"/>
        </w:rPr>
        <w:t xml:space="preserve"> un rezervēt vai pagarināt grāmatas attālināti. Autorizēšanās dati tiek izsniegti Bibliotēkā pēc pieprasījuma.</w:t>
      </w:r>
    </w:p>
    <w:p w:rsidR="00720FD4" w:rsidRPr="00720FD4" w:rsidRDefault="00720FD4" w:rsidP="00CC1400">
      <w:pPr>
        <w:pStyle w:val="ListParagraph1"/>
        <w:numPr>
          <w:ilvl w:val="1"/>
          <w:numId w:val="28"/>
        </w:numPr>
        <w:tabs>
          <w:tab w:val="left" w:pos="567"/>
        </w:tabs>
        <w:spacing w:after="40"/>
        <w:ind w:left="567" w:hanging="567"/>
        <w:jc w:val="both"/>
        <w:rPr>
          <w:rFonts w:ascii="Times New Roman" w:hAnsi="Times New Roman" w:cs="Times New Roman"/>
          <w:b/>
          <w:sz w:val="24"/>
        </w:rPr>
      </w:pPr>
      <w:r w:rsidRPr="00720FD4">
        <w:rPr>
          <w:rFonts w:ascii="Times New Roman" w:hAnsi="Times New Roman" w:cs="Times New Roman"/>
          <w:sz w:val="24"/>
        </w:rPr>
        <w:t xml:space="preserve">Bibliotēkas darbinieki apņemas nodrošināt iesniegto personas datu aizsardzību atbilstoši Fizisko personu datu apstrādes likuma un Vispārīgās datu aizsardzības regulas prasībām. </w:t>
      </w:r>
    </w:p>
    <w:p w:rsidR="004E55A0" w:rsidRPr="00ED730D" w:rsidRDefault="004E55A0" w:rsidP="00CC1400">
      <w:pPr>
        <w:pStyle w:val="ListParagraph1"/>
        <w:numPr>
          <w:ilvl w:val="1"/>
          <w:numId w:val="28"/>
        </w:numPr>
        <w:tabs>
          <w:tab w:val="left" w:pos="567"/>
        </w:tabs>
        <w:spacing w:after="40"/>
        <w:ind w:left="567" w:hanging="567"/>
        <w:jc w:val="both"/>
        <w:rPr>
          <w:rFonts w:ascii="Times New Roman" w:hAnsi="Times New Roman" w:cs="Times New Roman"/>
          <w:b/>
          <w:sz w:val="24"/>
        </w:rPr>
      </w:pPr>
      <w:r w:rsidRPr="00ED730D">
        <w:rPr>
          <w:rFonts w:ascii="Times New Roman" w:hAnsi="Times New Roman" w:cs="Times New Roman"/>
          <w:sz w:val="24"/>
        </w:rPr>
        <w:t>Mainot</w:t>
      </w:r>
      <w:r w:rsidR="00D90129" w:rsidRPr="00ED730D">
        <w:rPr>
          <w:rFonts w:ascii="Times New Roman" w:hAnsi="Times New Roman" w:cs="Times New Roman"/>
          <w:sz w:val="24"/>
        </w:rPr>
        <w:t>ies personas</w:t>
      </w:r>
      <w:r w:rsidRPr="00ED730D">
        <w:rPr>
          <w:rFonts w:ascii="Times New Roman" w:hAnsi="Times New Roman" w:cs="Times New Roman"/>
          <w:sz w:val="24"/>
        </w:rPr>
        <w:t xml:space="preserve"> </w:t>
      </w:r>
      <w:r w:rsidR="000079C0" w:rsidRPr="00ED730D">
        <w:rPr>
          <w:rFonts w:ascii="Times New Roman" w:hAnsi="Times New Roman" w:cs="Times New Roman"/>
          <w:sz w:val="24"/>
        </w:rPr>
        <w:t>datiem</w:t>
      </w:r>
      <w:r w:rsidRPr="00ED730D">
        <w:rPr>
          <w:rFonts w:ascii="Times New Roman" w:hAnsi="Times New Roman" w:cs="Times New Roman"/>
          <w:sz w:val="24"/>
        </w:rPr>
        <w:t>, dzīvesviet</w:t>
      </w:r>
      <w:r w:rsidR="00D90129" w:rsidRPr="00ED730D">
        <w:rPr>
          <w:rFonts w:ascii="Times New Roman" w:hAnsi="Times New Roman" w:cs="Times New Roman"/>
          <w:sz w:val="24"/>
        </w:rPr>
        <w:t>ai</w:t>
      </w:r>
      <w:r w:rsidRPr="00ED730D">
        <w:rPr>
          <w:rFonts w:ascii="Times New Roman" w:hAnsi="Times New Roman" w:cs="Times New Roman"/>
          <w:sz w:val="24"/>
        </w:rPr>
        <w:t xml:space="preserve"> vai tālruņa numur</w:t>
      </w:r>
      <w:r w:rsidR="00D90129" w:rsidRPr="00ED730D">
        <w:rPr>
          <w:rFonts w:ascii="Times New Roman" w:hAnsi="Times New Roman" w:cs="Times New Roman"/>
          <w:sz w:val="24"/>
        </w:rPr>
        <w:t>am,</w:t>
      </w:r>
      <w:r w:rsidRPr="00ED730D">
        <w:rPr>
          <w:rFonts w:ascii="Times New Roman" w:hAnsi="Times New Roman" w:cs="Times New Roman"/>
          <w:sz w:val="24"/>
        </w:rPr>
        <w:t xml:space="preserve"> lietotājam ir nepieciešams paziņot </w:t>
      </w:r>
      <w:r w:rsidR="00D90129" w:rsidRPr="00ED730D">
        <w:rPr>
          <w:rFonts w:ascii="Times New Roman" w:hAnsi="Times New Roman" w:cs="Times New Roman"/>
          <w:sz w:val="24"/>
        </w:rPr>
        <w:t xml:space="preserve">to </w:t>
      </w:r>
      <w:r w:rsidRPr="00ED730D">
        <w:rPr>
          <w:rFonts w:ascii="Times New Roman" w:hAnsi="Times New Roman" w:cs="Times New Roman"/>
          <w:sz w:val="24"/>
        </w:rPr>
        <w:t xml:space="preserve">bibliotekāram kārtējā apmeklējuma reizē. Mainot </w:t>
      </w:r>
      <w:r w:rsidR="000079C0" w:rsidRPr="00ED730D">
        <w:rPr>
          <w:rFonts w:ascii="Times New Roman" w:hAnsi="Times New Roman" w:cs="Times New Roman"/>
          <w:sz w:val="24"/>
        </w:rPr>
        <w:t>personas datus</w:t>
      </w:r>
      <w:r w:rsidRPr="00ED730D">
        <w:rPr>
          <w:rFonts w:ascii="Times New Roman" w:hAnsi="Times New Roman" w:cs="Times New Roman"/>
          <w:sz w:val="24"/>
        </w:rPr>
        <w:t>, lietotāja</w:t>
      </w:r>
      <w:r w:rsidR="00D90129" w:rsidRPr="00ED730D">
        <w:rPr>
          <w:rFonts w:ascii="Times New Roman" w:hAnsi="Times New Roman" w:cs="Times New Roman"/>
          <w:sz w:val="24"/>
        </w:rPr>
        <w:t>m jāuzrāda šo faktu apliecinošs</w:t>
      </w:r>
      <w:r w:rsidRPr="00ED730D">
        <w:rPr>
          <w:rFonts w:ascii="Times New Roman" w:hAnsi="Times New Roman" w:cs="Times New Roman"/>
          <w:sz w:val="24"/>
        </w:rPr>
        <w:t xml:space="preserve"> dokuments.</w:t>
      </w:r>
    </w:p>
    <w:p w:rsidR="00ED730D" w:rsidRPr="00ED730D" w:rsidRDefault="00ED730D" w:rsidP="00CC1400">
      <w:pPr>
        <w:pStyle w:val="ListParagraph1"/>
        <w:numPr>
          <w:ilvl w:val="1"/>
          <w:numId w:val="28"/>
        </w:numPr>
        <w:tabs>
          <w:tab w:val="left" w:pos="567"/>
        </w:tabs>
        <w:spacing w:after="40"/>
        <w:ind w:left="567" w:hanging="567"/>
        <w:jc w:val="both"/>
        <w:rPr>
          <w:rFonts w:ascii="Times New Roman" w:hAnsi="Times New Roman" w:cs="Times New Roman"/>
          <w:b/>
          <w:sz w:val="24"/>
        </w:rPr>
      </w:pPr>
      <w:r w:rsidRPr="00ED730D">
        <w:rPr>
          <w:rFonts w:ascii="Times New Roman" w:hAnsi="Times New Roman" w:cs="Times New Roman"/>
          <w:sz w:val="24"/>
        </w:rPr>
        <w:t xml:space="preserve">Personas, kas nav Tehnikuma izglītojamie, pedagogi vai darbinieki, var reģistrēties </w:t>
      </w:r>
      <w:r w:rsidR="00722071">
        <w:rPr>
          <w:rFonts w:ascii="Times New Roman" w:hAnsi="Times New Roman" w:cs="Times New Roman"/>
          <w:sz w:val="24"/>
        </w:rPr>
        <w:t>Bibliotēkā</w:t>
      </w:r>
      <w:r w:rsidR="00722071" w:rsidRPr="00ED730D">
        <w:rPr>
          <w:rFonts w:ascii="Times New Roman" w:hAnsi="Times New Roman" w:cs="Times New Roman"/>
          <w:sz w:val="24"/>
        </w:rPr>
        <w:t xml:space="preserve"> </w:t>
      </w:r>
      <w:r w:rsidRPr="00ED730D">
        <w:rPr>
          <w:rFonts w:ascii="Times New Roman" w:hAnsi="Times New Roman" w:cs="Times New Roman"/>
          <w:sz w:val="24"/>
        </w:rPr>
        <w:t>un izmantot krājumu t</w:t>
      </w:r>
      <w:r w:rsidR="008B039F">
        <w:rPr>
          <w:rFonts w:ascii="Times New Roman" w:hAnsi="Times New Roman" w:cs="Times New Roman"/>
          <w:sz w:val="24"/>
        </w:rPr>
        <w:t>ikai</w:t>
      </w:r>
      <w:r w:rsidR="00722071">
        <w:rPr>
          <w:rFonts w:ascii="Times New Roman" w:hAnsi="Times New Roman" w:cs="Times New Roman"/>
          <w:sz w:val="24"/>
        </w:rPr>
        <w:t xml:space="preserve"> lasītavā</w:t>
      </w:r>
      <w:r w:rsidRPr="00ED730D">
        <w:rPr>
          <w:rFonts w:ascii="Times New Roman" w:hAnsi="Times New Roman" w:cs="Times New Roman"/>
          <w:sz w:val="24"/>
        </w:rPr>
        <w:t>.</w:t>
      </w:r>
    </w:p>
    <w:p w:rsidR="004E55A0" w:rsidRPr="00CB4937" w:rsidRDefault="00D471F1" w:rsidP="00CC1400">
      <w:pPr>
        <w:pStyle w:val="ListParagraph1"/>
        <w:numPr>
          <w:ilvl w:val="0"/>
          <w:numId w:val="28"/>
        </w:numPr>
        <w:tabs>
          <w:tab w:val="left" w:pos="709"/>
        </w:tabs>
        <w:spacing w:before="240" w:after="40"/>
        <w:ind w:left="567" w:hanging="567"/>
        <w:jc w:val="center"/>
        <w:rPr>
          <w:rFonts w:ascii="Times New Roman" w:hAnsi="Times New Roman" w:cs="Times New Roman"/>
          <w:sz w:val="24"/>
        </w:rPr>
      </w:pPr>
      <w:r w:rsidRPr="00CB4937">
        <w:rPr>
          <w:rFonts w:ascii="Times New Roman" w:hAnsi="Times New Roman" w:cs="Times New Roman"/>
          <w:b/>
          <w:sz w:val="24"/>
        </w:rPr>
        <w:t>Lietotāju</w:t>
      </w:r>
      <w:r w:rsidR="002602B1" w:rsidRPr="00CB4937">
        <w:rPr>
          <w:rFonts w:ascii="Times New Roman" w:hAnsi="Times New Roman" w:cs="Times New Roman"/>
          <w:b/>
          <w:sz w:val="24"/>
        </w:rPr>
        <w:t xml:space="preserve"> apkalpošana</w:t>
      </w:r>
    </w:p>
    <w:p w:rsidR="00722071" w:rsidRPr="0021019F" w:rsidRDefault="00722071" w:rsidP="00CC1400">
      <w:pPr>
        <w:numPr>
          <w:ilvl w:val="1"/>
          <w:numId w:val="28"/>
        </w:numPr>
        <w:tabs>
          <w:tab w:val="left" w:pos="567"/>
        </w:tabs>
        <w:spacing w:after="40"/>
        <w:ind w:left="567" w:hanging="567"/>
        <w:jc w:val="both"/>
        <w:rPr>
          <w:rFonts w:ascii="Times New Roman" w:hAnsi="Times New Roman" w:cs="Times New Roman"/>
          <w:b/>
          <w:sz w:val="24"/>
        </w:rPr>
      </w:pPr>
      <w:r>
        <w:rPr>
          <w:rFonts w:ascii="Times New Roman" w:hAnsi="Times New Roman" w:cs="Times New Roman"/>
          <w:sz w:val="24"/>
        </w:rPr>
        <w:t>Bibliotēkas s</w:t>
      </w:r>
      <w:r w:rsidR="00446E8C">
        <w:rPr>
          <w:rFonts w:ascii="Times New Roman" w:hAnsi="Times New Roman" w:cs="Times New Roman"/>
          <w:sz w:val="24"/>
        </w:rPr>
        <w:t>niegtie pamatpakalpojumi ir bez</w:t>
      </w:r>
      <w:r>
        <w:rPr>
          <w:rFonts w:ascii="Times New Roman" w:hAnsi="Times New Roman" w:cs="Times New Roman"/>
          <w:sz w:val="24"/>
        </w:rPr>
        <w:t>maksas.</w:t>
      </w:r>
    </w:p>
    <w:p w:rsidR="0021019F" w:rsidRPr="00F15372" w:rsidRDefault="0021019F" w:rsidP="00CC1400">
      <w:pPr>
        <w:numPr>
          <w:ilvl w:val="1"/>
          <w:numId w:val="28"/>
        </w:numPr>
        <w:tabs>
          <w:tab w:val="left" w:pos="567"/>
        </w:tabs>
        <w:spacing w:after="40"/>
        <w:ind w:left="567" w:hanging="567"/>
        <w:jc w:val="both"/>
        <w:rPr>
          <w:rFonts w:ascii="Times New Roman" w:hAnsi="Times New Roman" w:cs="Times New Roman"/>
          <w:b/>
          <w:sz w:val="24"/>
          <w:szCs w:val="24"/>
        </w:rPr>
      </w:pPr>
      <w:r w:rsidRPr="00F15372">
        <w:rPr>
          <w:rFonts w:ascii="Times New Roman" w:hAnsi="Times New Roman" w:cs="Times New Roman"/>
          <w:sz w:val="24"/>
          <w:szCs w:val="24"/>
          <w:shd w:val="clear" w:color="auto" w:fill="FFFFFF"/>
        </w:rPr>
        <w:t>Bibliotēkas pamatpakalpojumi ir</w:t>
      </w:r>
      <w:r w:rsidR="00446E8C">
        <w:rPr>
          <w:rFonts w:ascii="Times New Roman" w:hAnsi="Times New Roman" w:cs="Times New Roman"/>
          <w:sz w:val="24"/>
          <w:szCs w:val="24"/>
          <w:shd w:val="clear" w:color="auto" w:fill="FFFFFF"/>
        </w:rPr>
        <w:t xml:space="preserve"> šādi</w:t>
      </w:r>
      <w:r w:rsidRPr="00F15372">
        <w:rPr>
          <w:rFonts w:ascii="Times New Roman" w:hAnsi="Times New Roman" w:cs="Times New Roman"/>
          <w:sz w:val="24"/>
          <w:szCs w:val="24"/>
          <w:shd w:val="clear" w:color="auto" w:fill="FFFFFF"/>
        </w:rPr>
        <w:t xml:space="preserve">: </w:t>
      </w:r>
    </w:p>
    <w:p w:rsidR="0021019F" w:rsidRPr="00F15372" w:rsidRDefault="0021019F" w:rsidP="00CC1400">
      <w:pPr>
        <w:numPr>
          <w:ilvl w:val="2"/>
          <w:numId w:val="28"/>
        </w:numPr>
        <w:tabs>
          <w:tab w:val="left" w:pos="567"/>
          <w:tab w:val="left" w:pos="1134"/>
        </w:tabs>
        <w:spacing w:after="40"/>
        <w:ind w:left="567" w:firstLine="0"/>
        <w:jc w:val="both"/>
        <w:rPr>
          <w:rFonts w:ascii="Times New Roman" w:hAnsi="Times New Roman" w:cs="Times New Roman"/>
          <w:b/>
          <w:sz w:val="24"/>
          <w:szCs w:val="24"/>
        </w:rPr>
      </w:pPr>
      <w:r w:rsidRPr="00F15372">
        <w:rPr>
          <w:rFonts w:ascii="Times New Roman" w:hAnsi="Times New Roman" w:cs="Times New Roman"/>
          <w:sz w:val="24"/>
          <w:szCs w:val="24"/>
          <w:shd w:val="clear" w:color="auto" w:fill="FFFFFF"/>
        </w:rPr>
        <w:t xml:space="preserve">Bibliotēkas apmeklēšana un lietotājiem paredzēto pakalpojumu, iekārtu un aprīkojuma izmantošana, lietotāja reģistrācija, </w:t>
      </w:r>
    </w:p>
    <w:p w:rsidR="0021019F" w:rsidRPr="00F15372" w:rsidRDefault="007A450E" w:rsidP="00CC1400">
      <w:pPr>
        <w:numPr>
          <w:ilvl w:val="2"/>
          <w:numId w:val="28"/>
        </w:numPr>
        <w:tabs>
          <w:tab w:val="left" w:pos="567"/>
          <w:tab w:val="left" w:pos="1134"/>
        </w:tabs>
        <w:spacing w:after="40"/>
        <w:ind w:left="567" w:firstLine="0"/>
        <w:jc w:val="both"/>
        <w:rPr>
          <w:rFonts w:ascii="Times New Roman" w:hAnsi="Times New Roman" w:cs="Times New Roman"/>
          <w:b/>
          <w:sz w:val="24"/>
          <w:szCs w:val="24"/>
        </w:rPr>
      </w:pPr>
      <w:r>
        <w:rPr>
          <w:rFonts w:ascii="Times New Roman" w:hAnsi="Times New Roman" w:cs="Times New Roman"/>
          <w:sz w:val="24"/>
          <w:szCs w:val="24"/>
          <w:shd w:val="clear" w:color="auto" w:fill="FFFFFF"/>
        </w:rPr>
        <w:t>G</w:t>
      </w:r>
      <w:r w:rsidR="0021019F" w:rsidRPr="00F15372">
        <w:rPr>
          <w:rFonts w:ascii="Times New Roman" w:hAnsi="Times New Roman" w:cs="Times New Roman"/>
          <w:sz w:val="24"/>
          <w:szCs w:val="24"/>
          <w:shd w:val="clear" w:color="auto" w:fill="FFFFFF"/>
        </w:rPr>
        <w:t xml:space="preserve">rāmatu un citu informācijas nesēju izsniegšana līdzņemšanai vai izmantošana uz vietas bibliotēkā; </w:t>
      </w:r>
    </w:p>
    <w:p w:rsidR="0021019F" w:rsidRPr="00F15372" w:rsidRDefault="0021019F" w:rsidP="00CC1400">
      <w:pPr>
        <w:numPr>
          <w:ilvl w:val="2"/>
          <w:numId w:val="28"/>
        </w:numPr>
        <w:tabs>
          <w:tab w:val="left" w:pos="567"/>
          <w:tab w:val="left" w:pos="1134"/>
        </w:tabs>
        <w:spacing w:after="40"/>
        <w:ind w:left="567" w:firstLine="0"/>
        <w:jc w:val="both"/>
        <w:rPr>
          <w:rFonts w:ascii="Times New Roman" w:hAnsi="Times New Roman" w:cs="Times New Roman"/>
          <w:b/>
          <w:sz w:val="24"/>
          <w:szCs w:val="24"/>
        </w:rPr>
      </w:pPr>
      <w:r w:rsidRPr="00F15372">
        <w:rPr>
          <w:rFonts w:ascii="Times New Roman" w:hAnsi="Times New Roman" w:cs="Times New Roman"/>
          <w:sz w:val="24"/>
          <w:szCs w:val="24"/>
          <w:shd w:val="clear" w:color="auto" w:fill="FFFFFF"/>
        </w:rPr>
        <w:t xml:space="preserve">Lietotāju apmācība un konsultāciju sniegšana par Bibliotēkas krājumu, elektronisko </w:t>
      </w:r>
      <w:proofErr w:type="spellStart"/>
      <w:r w:rsidRPr="00F15372">
        <w:rPr>
          <w:rFonts w:ascii="Times New Roman" w:hAnsi="Times New Roman" w:cs="Times New Roman"/>
          <w:sz w:val="24"/>
          <w:szCs w:val="24"/>
          <w:shd w:val="clear" w:color="auto" w:fill="FFFFFF"/>
        </w:rPr>
        <w:t>kopkatalogu</w:t>
      </w:r>
      <w:proofErr w:type="spellEnd"/>
      <w:r w:rsidRPr="00F15372">
        <w:rPr>
          <w:rFonts w:ascii="Times New Roman" w:hAnsi="Times New Roman" w:cs="Times New Roman"/>
          <w:sz w:val="24"/>
          <w:szCs w:val="24"/>
          <w:shd w:val="clear" w:color="auto" w:fill="FFFFFF"/>
        </w:rPr>
        <w:t xml:space="preserve"> un citiem informācijas resursiem; </w:t>
      </w:r>
    </w:p>
    <w:p w:rsidR="0021019F" w:rsidRPr="00F15372" w:rsidRDefault="0021019F" w:rsidP="00CC1400">
      <w:pPr>
        <w:numPr>
          <w:ilvl w:val="2"/>
          <w:numId w:val="28"/>
        </w:numPr>
        <w:tabs>
          <w:tab w:val="left" w:pos="567"/>
          <w:tab w:val="left" w:pos="1134"/>
        </w:tabs>
        <w:spacing w:after="40"/>
        <w:ind w:left="567" w:firstLine="0"/>
        <w:jc w:val="both"/>
        <w:rPr>
          <w:rFonts w:ascii="Times New Roman" w:hAnsi="Times New Roman" w:cs="Times New Roman"/>
          <w:b/>
          <w:sz w:val="24"/>
          <w:szCs w:val="24"/>
        </w:rPr>
      </w:pPr>
      <w:r w:rsidRPr="00F15372">
        <w:rPr>
          <w:rFonts w:ascii="Times New Roman" w:hAnsi="Times New Roman" w:cs="Times New Roman"/>
          <w:sz w:val="24"/>
          <w:szCs w:val="24"/>
          <w:shd w:val="clear" w:color="auto" w:fill="FFFFFF"/>
        </w:rPr>
        <w:t xml:space="preserve">Bibliotekāro, bibliogrāfisko un </w:t>
      </w:r>
      <w:proofErr w:type="spellStart"/>
      <w:r w:rsidRPr="00F15372">
        <w:rPr>
          <w:rFonts w:ascii="Times New Roman" w:hAnsi="Times New Roman" w:cs="Times New Roman"/>
          <w:sz w:val="24"/>
          <w:szCs w:val="24"/>
          <w:shd w:val="clear" w:color="auto" w:fill="FFFFFF"/>
        </w:rPr>
        <w:t>faktogrāfisko</w:t>
      </w:r>
      <w:proofErr w:type="spellEnd"/>
      <w:r w:rsidRPr="00F15372">
        <w:rPr>
          <w:rFonts w:ascii="Times New Roman" w:hAnsi="Times New Roman" w:cs="Times New Roman"/>
          <w:sz w:val="24"/>
          <w:szCs w:val="24"/>
          <w:shd w:val="clear" w:color="auto" w:fill="FFFFFF"/>
        </w:rPr>
        <w:t xml:space="preserve"> uzziņu sniegšana; </w:t>
      </w:r>
    </w:p>
    <w:p w:rsidR="0021019F" w:rsidRPr="00F15372" w:rsidRDefault="0021019F" w:rsidP="00CC1400">
      <w:pPr>
        <w:numPr>
          <w:ilvl w:val="2"/>
          <w:numId w:val="28"/>
        </w:numPr>
        <w:tabs>
          <w:tab w:val="left" w:pos="567"/>
          <w:tab w:val="left" w:pos="1134"/>
        </w:tabs>
        <w:spacing w:after="40"/>
        <w:ind w:left="567" w:firstLine="0"/>
        <w:jc w:val="both"/>
        <w:rPr>
          <w:rFonts w:ascii="Times New Roman" w:hAnsi="Times New Roman" w:cs="Times New Roman"/>
          <w:b/>
          <w:sz w:val="24"/>
          <w:szCs w:val="24"/>
        </w:rPr>
      </w:pPr>
      <w:r w:rsidRPr="00F15372">
        <w:rPr>
          <w:rFonts w:ascii="Times New Roman" w:hAnsi="Times New Roman" w:cs="Times New Roman"/>
          <w:sz w:val="24"/>
          <w:szCs w:val="24"/>
          <w:shd w:val="clear" w:color="auto" w:fill="FFFFFF"/>
        </w:rPr>
        <w:t>Bibliotēku, literatūru un lasīšanu popularizējoši pasākumi.</w:t>
      </w:r>
    </w:p>
    <w:p w:rsidR="00446E8C" w:rsidRPr="000C4500" w:rsidRDefault="00446E8C" w:rsidP="00CC1400">
      <w:pPr>
        <w:pStyle w:val="ListParagraph1"/>
        <w:numPr>
          <w:ilvl w:val="1"/>
          <w:numId w:val="28"/>
        </w:numPr>
        <w:tabs>
          <w:tab w:val="left" w:pos="567"/>
          <w:tab w:val="left" w:pos="1276"/>
        </w:tabs>
        <w:spacing w:after="40"/>
        <w:ind w:left="567" w:hanging="567"/>
        <w:jc w:val="both"/>
        <w:rPr>
          <w:rFonts w:ascii="Times New Roman" w:hAnsi="Times New Roman" w:cs="Times New Roman"/>
          <w:sz w:val="24"/>
        </w:rPr>
      </w:pPr>
      <w:r w:rsidRPr="00446E8C">
        <w:rPr>
          <w:rFonts w:ascii="Times New Roman" w:hAnsi="Times New Roman" w:cs="Times New Roman"/>
          <w:sz w:val="24"/>
        </w:rPr>
        <w:t xml:space="preserve">Bibliotēkas maksas pakalpojumu veidus un cenas nosaka un apstiprina </w:t>
      </w:r>
      <w:r w:rsidR="0062691B" w:rsidRPr="000C4500">
        <w:rPr>
          <w:rFonts w:ascii="Times New Roman" w:hAnsi="Times New Roman" w:cs="Times New Roman"/>
          <w:sz w:val="24"/>
        </w:rPr>
        <w:t xml:space="preserve">Izglītības </w:t>
      </w:r>
      <w:r w:rsidR="000C4500" w:rsidRPr="000C4500">
        <w:rPr>
          <w:rFonts w:ascii="Times New Roman" w:hAnsi="Times New Roman" w:cs="Times New Roman"/>
          <w:sz w:val="24"/>
        </w:rPr>
        <w:t xml:space="preserve">un zinātnes </w:t>
      </w:r>
      <w:r w:rsidR="0062691B" w:rsidRPr="000C4500">
        <w:rPr>
          <w:rFonts w:ascii="Times New Roman" w:hAnsi="Times New Roman" w:cs="Times New Roman"/>
          <w:sz w:val="24"/>
        </w:rPr>
        <w:t>ministrija</w:t>
      </w:r>
      <w:r w:rsidRPr="000C4500">
        <w:rPr>
          <w:rFonts w:ascii="Times New Roman" w:hAnsi="Times New Roman" w:cs="Times New Roman"/>
          <w:sz w:val="24"/>
        </w:rPr>
        <w:t xml:space="preserve">. </w:t>
      </w:r>
    </w:p>
    <w:p w:rsidR="004E55A0" w:rsidRPr="00722071" w:rsidRDefault="00D471F1" w:rsidP="00CC1400">
      <w:pPr>
        <w:numPr>
          <w:ilvl w:val="1"/>
          <w:numId w:val="28"/>
        </w:numPr>
        <w:tabs>
          <w:tab w:val="left" w:pos="567"/>
        </w:tabs>
        <w:spacing w:after="40"/>
        <w:ind w:left="567" w:hanging="567"/>
        <w:jc w:val="both"/>
        <w:rPr>
          <w:rFonts w:ascii="Times New Roman" w:hAnsi="Times New Roman" w:cs="Times New Roman"/>
          <w:sz w:val="24"/>
        </w:rPr>
      </w:pPr>
      <w:r w:rsidRPr="00722071">
        <w:rPr>
          <w:rFonts w:ascii="Times New Roman" w:hAnsi="Times New Roman" w:cs="Times New Roman"/>
          <w:sz w:val="24"/>
        </w:rPr>
        <w:t>Lietotājus</w:t>
      </w:r>
      <w:r w:rsidR="004E55A0" w:rsidRPr="00722071">
        <w:rPr>
          <w:rFonts w:ascii="Times New Roman" w:hAnsi="Times New Roman" w:cs="Times New Roman"/>
          <w:sz w:val="24"/>
        </w:rPr>
        <w:t xml:space="preserve"> apkalpo rindas kārtībā.</w:t>
      </w:r>
    </w:p>
    <w:p w:rsidR="004E55A0" w:rsidRPr="00722071" w:rsidRDefault="004E55A0" w:rsidP="00CC1400">
      <w:pPr>
        <w:numPr>
          <w:ilvl w:val="1"/>
          <w:numId w:val="28"/>
        </w:numPr>
        <w:tabs>
          <w:tab w:val="left" w:pos="567"/>
        </w:tabs>
        <w:spacing w:after="40"/>
        <w:ind w:left="567" w:hanging="567"/>
        <w:jc w:val="both"/>
        <w:rPr>
          <w:rFonts w:ascii="Times New Roman" w:hAnsi="Times New Roman" w:cs="Times New Roman"/>
          <w:b/>
          <w:sz w:val="24"/>
        </w:rPr>
      </w:pPr>
      <w:r w:rsidRPr="00722071">
        <w:rPr>
          <w:rFonts w:ascii="Times New Roman" w:hAnsi="Times New Roman" w:cs="Times New Roman"/>
          <w:sz w:val="24"/>
        </w:rPr>
        <w:t>L</w:t>
      </w:r>
      <w:r w:rsidR="00D471F1" w:rsidRPr="00722071">
        <w:rPr>
          <w:rFonts w:ascii="Times New Roman" w:hAnsi="Times New Roman" w:cs="Times New Roman"/>
          <w:sz w:val="24"/>
        </w:rPr>
        <w:t>ietotajiem</w:t>
      </w:r>
      <w:r w:rsidRPr="00722071">
        <w:rPr>
          <w:rFonts w:ascii="Times New Roman" w:hAnsi="Times New Roman" w:cs="Times New Roman"/>
          <w:sz w:val="24"/>
        </w:rPr>
        <w:t xml:space="preserve"> ir brīva pieeja visam </w:t>
      </w:r>
      <w:r w:rsidR="002318E5" w:rsidRPr="00722071">
        <w:rPr>
          <w:rFonts w:ascii="Times New Roman" w:hAnsi="Times New Roman" w:cs="Times New Roman"/>
          <w:sz w:val="24"/>
        </w:rPr>
        <w:t>B</w:t>
      </w:r>
      <w:r w:rsidRPr="00722071">
        <w:rPr>
          <w:rFonts w:ascii="Times New Roman" w:hAnsi="Times New Roman" w:cs="Times New Roman"/>
          <w:sz w:val="24"/>
        </w:rPr>
        <w:t>ibliotēkas fondam.</w:t>
      </w:r>
    </w:p>
    <w:p w:rsidR="00971D32" w:rsidRDefault="00971D32" w:rsidP="00CC1400">
      <w:pPr>
        <w:numPr>
          <w:ilvl w:val="1"/>
          <w:numId w:val="28"/>
        </w:numPr>
        <w:tabs>
          <w:tab w:val="left" w:pos="567"/>
        </w:tabs>
        <w:spacing w:after="40"/>
        <w:ind w:left="567" w:hanging="567"/>
        <w:jc w:val="both"/>
        <w:rPr>
          <w:rFonts w:ascii="Times New Roman" w:hAnsi="Times New Roman" w:cs="Times New Roman"/>
          <w:sz w:val="24"/>
        </w:rPr>
      </w:pPr>
      <w:r w:rsidRPr="00722071">
        <w:rPr>
          <w:rFonts w:ascii="Times New Roman" w:hAnsi="Times New Roman" w:cs="Times New Roman"/>
          <w:sz w:val="24"/>
          <w:szCs w:val="24"/>
        </w:rPr>
        <w:t>Grāmatu un citu dokumentu izsniegšana un saņemšana tiek reģistrēta automatizēti bibliotēku informācijas sistēmas datu bāzē (automatizētajā izsniegšanā paraksts nav nepieciešams).</w:t>
      </w:r>
      <w:r w:rsidRPr="00C9091E">
        <w:rPr>
          <w:rFonts w:ascii="Times New Roman" w:hAnsi="Times New Roman" w:cs="Times New Roman"/>
          <w:sz w:val="24"/>
        </w:rPr>
        <w:t xml:space="preserve"> </w:t>
      </w:r>
    </w:p>
    <w:p w:rsidR="00722071" w:rsidRPr="00722071" w:rsidRDefault="00722071" w:rsidP="00CC1400">
      <w:pPr>
        <w:numPr>
          <w:ilvl w:val="1"/>
          <w:numId w:val="28"/>
        </w:numPr>
        <w:tabs>
          <w:tab w:val="left" w:pos="567"/>
        </w:tabs>
        <w:spacing w:after="40"/>
        <w:ind w:left="567" w:hanging="567"/>
        <w:jc w:val="both"/>
        <w:rPr>
          <w:rFonts w:ascii="Times New Roman" w:hAnsi="Times New Roman" w:cs="Times New Roman"/>
          <w:sz w:val="24"/>
        </w:rPr>
      </w:pPr>
      <w:r w:rsidRPr="00722071">
        <w:rPr>
          <w:rFonts w:ascii="Times New Roman" w:hAnsi="Times New Roman" w:cs="Times New Roman"/>
          <w:sz w:val="24"/>
        </w:rPr>
        <w:t xml:space="preserve">Bibliotēkas lietotājam lietošanai ārpus Bibliotēkas telpām izsniegto izdevumu lietošanas termiņi: </w:t>
      </w:r>
    </w:p>
    <w:p w:rsidR="00722071" w:rsidRPr="00722071" w:rsidRDefault="00722071" w:rsidP="00CC1400">
      <w:pPr>
        <w:numPr>
          <w:ilvl w:val="2"/>
          <w:numId w:val="28"/>
        </w:numPr>
        <w:tabs>
          <w:tab w:val="left" w:pos="1134"/>
        </w:tabs>
        <w:spacing w:after="40"/>
        <w:ind w:left="567" w:firstLine="0"/>
        <w:jc w:val="both"/>
        <w:rPr>
          <w:rFonts w:ascii="Times New Roman" w:hAnsi="Times New Roman" w:cs="Times New Roman"/>
          <w:sz w:val="24"/>
        </w:rPr>
      </w:pPr>
      <w:r w:rsidRPr="00722071">
        <w:rPr>
          <w:rFonts w:ascii="Times New Roman" w:hAnsi="Times New Roman" w:cs="Times New Roman"/>
          <w:sz w:val="24"/>
        </w:rPr>
        <w:t>grāmatām</w:t>
      </w:r>
      <w:r w:rsidR="00CD02D3">
        <w:rPr>
          <w:rFonts w:ascii="Times New Roman" w:hAnsi="Times New Roman" w:cs="Times New Roman"/>
          <w:sz w:val="24"/>
        </w:rPr>
        <w:t>, spēlēm</w:t>
      </w:r>
      <w:r w:rsidRPr="00722071">
        <w:rPr>
          <w:rFonts w:ascii="Times New Roman" w:hAnsi="Times New Roman" w:cs="Times New Roman"/>
          <w:sz w:val="24"/>
        </w:rPr>
        <w:t xml:space="preserve"> </w:t>
      </w:r>
      <w:r w:rsidR="00CD02D3">
        <w:rPr>
          <w:rFonts w:ascii="Times New Roman" w:hAnsi="Times New Roman" w:cs="Times New Roman"/>
          <w:sz w:val="24"/>
        </w:rPr>
        <w:t>un</w:t>
      </w:r>
      <w:r w:rsidR="00CD02D3">
        <w:rPr>
          <w:rFonts w:ascii="Times New Roman" w:hAnsi="Times New Roman" w:cs="Times New Roman"/>
          <w:sz w:val="24"/>
          <w:szCs w:val="24"/>
          <w:shd w:val="clear" w:color="auto" w:fill="FFFFFF"/>
        </w:rPr>
        <w:t xml:space="preserve"> citiem</w:t>
      </w:r>
      <w:r w:rsidR="00CD02D3" w:rsidRPr="00F15372">
        <w:rPr>
          <w:rFonts w:ascii="Times New Roman" w:hAnsi="Times New Roman" w:cs="Times New Roman"/>
          <w:sz w:val="24"/>
          <w:szCs w:val="24"/>
          <w:shd w:val="clear" w:color="auto" w:fill="FFFFFF"/>
        </w:rPr>
        <w:t xml:space="preserve"> informācijas nesēj</w:t>
      </w:r>
      <w:r w:rsidR="00CD02D3">
        <w:rPr>
          <w:rFonts w:ascii="Times New Roman" w:hAnsi="Times New Roman" w:cs="Times New Roman"/>
          <w:sz w:val="24"/>
          <w:szCs w:val="24"/>
          <w:shd w:val="clear" w:color="auto" w:fill="FFFFFF"/>
        </w:rPr>
        <w:t xml:space="preserve">iem </w:t>
      </w:r>
      <w:r w:rsidRPr="00722071">
        <w:rPr>
          <w:rFonts w:ascii="Times New Roman" w:hAnsi="Times New Roman" w:cs="Times New Roman"/>
          <w:sz w:val="24"/>
        </w:rPr>
        <w:t xml:space="preserve">– 2 nedēļas; </w:t>
      </w:r>
    </w:p>
    <w:p w:rsidR="00722071" w:rsidRPr="00722071" w:rsidRDefault="00722071" w:rsidP="00CC1400">
      <w:pPr>
        <w:numPr>
          <w:ilvl w:val="2"/>
          <w:numId w:val="28"/>
        </w:numPr>
        <w:tabs>
          <w:tab w:val="left" w:pos="1134"/>
        </w:tabs>
        <w:spacing w:after="40"/>
        <w:ind w:left="567" w:firstLine="0"/>
        <w:jc w:val="both"/>
        <w:rPr>
          <w:rFonts w:ascii="Times New Roman" w:hAnsi="Times New Roman" w:cs="Times New Roman"/>
          <w:sz w:val="24"/>
        </w:rPr>
      </w:pPr>
      <w:r w:rsidRPr="00722071">
        <w:rPr>
          <w:rFonts w:ascii="Times New Roman" w:hAnsi="Times New Roman" w:cs="Times New Roman"/>
          <w:sz w:val="24"/>
        </w:rPr>
        <w:t>mācību līdzekļiem – 1 mācību gads;</w:t>
      </w:r>
    </w:p>
    <w:p w:rsidR="00722071" w:rsidRPr="00722071" w:rsidRDefault="00722071" w:rsidP="00CC1400">
      <w:pPr>
        <w:numPr>
          <w:ilvl w:val="2"/>
          <w:numId w:val="28"/>
        </w:numPr>
        <w:tabs>
          <w:tab w:val="left" w:pos="1134"/>
        </w:tabs>
        <w:spacing w:after="40"/>
        <w:ind w:left="567" w:firstLine="0"/>
        <w:jc w:val="both"/>
        <w:rPr>
          <w:rFonts w:ascii="Times New Roman" w:hAnsi="Times New Roman" w:cs="Times New Roman"/>
          <w:sz w:val="24"/>
        </w:rPr>
      </w:pPr>
      <w:r w:rsidRPr="00722071">
        <w:rPr>
          <w:rFonts w:ascii="Times New Roman" w:hAnsi="Times New Roman" w:cs="Times New Roman"/>
          <w:sz w:val="24"/>
        </w:rPr>
        <w:t xml:space="preserve">žurnāliem – 7 dienas. </w:t>
      </w:r>
    </w:p>
    <w:p w:rsidR="00722071" w:rsidRPr="00722071" w:rsidRDefault="00722071" w:rsidP="00CC1400">
      <w:pPr>
        <w:numPr>
          <w:ilvl w:val="1"/>
          <w:numId w:val="28"/>
        </w:numPr>
        <w:tabs>
          <w:tab w:val="left" w:pos="567"/>
        </w:tabs>
        <w:spacing w:after="40"/>
        <w:ind w:left="567" w:hanging="567"/>
        <w:jc w:val="both"/>
        <w:rPr>
          <w:rFonts w:ascii="Times New Roman" w:hAnsi="Times New Roman" w:cs="Times New Roman"/>
          <w:sz w:val="24"/>
        </w:rPr>
      </w:pPr>
      <w:r w:rsidRPr="00722071">
        <w:rPr>
          <w:rFonts w:ascii="Times New Roman" w:hAnsi="Times New Roman" w:cs="Times New Roman"/>
          <w:sz w:val="24"/>
        </w:rPr>
        <w:t xml:space="preserve">Viena bibliotēkas apmeklējuma reizē lietošanai ārpus Bibliotēkas telpām izsniedz: </w:t>
      </w:r>
    </w:p>
    <w:p w:rsidR="00722071" w:rsidRPr="00722071" w:rsidRDefault="00722071" w:rsidP="00CC1400">
      <w:pPr>
        <w:numPr>
          <w:ilvl w:val="2"/>
          <w:numId w:val="28"/>
        </w:numPr>
        <w:tabs>
          <w:tab w:val="left" w:pos="567"/>
          <w:tab w:val="left" w:pos="1134"/>
        </w:tabs>
        <w:spacing w:after="40"/>
        <w:ind w:left="567" w:firstLine="0"/>
        <w:jc w:val="both"/>
        <w:rPr>
          <w:rFonts w:ascii="Times New Roman" w:hAnsi="Times New Roman" w:cs="Times New Roman"/>
          <w:sz w:val="24"/>
        </w:rPr>
      </w:pPr>
      <w:r w:rsidRPr="00722071">
        <w:rPr>
          <w:rFonts w:ascii="Times New Roman" w:hAnsi="Times New Roman" w:cs="Times New Roman"/>
          <w:sz w:val="24"/>
        </w:rPr>
        <w:t xml:space="preserve">grāmatas </w:t>
      </w:r>
      <w:r w:rsidR="00CD02D3">
        <w:rPr>
          <w:rFonts w:ascii="Times New Roman" w:hAnsi="Times New Roman" w:cs="Times New Roman"/>
          <w:sz w:val="24"/>
        </w:rPr>
        <w:t xml:space="preserve">un citus iespieddarbus </w:t>
      </w:r>
      <w:r w:rsidR="005A39AD">
        <w:rPr>
          <w:rFonts w:ascii="Times New Roman" w:hAnsi="Times New Roman" w:cs="Times New Roman"/>
          <w:sz w:val="24"/>
        </w:rPr>
        <w:t>– ne vairāk kā 3</w:t>
      </w:r>
      <w:r w:rsidRPr="00722071">
        <w:rPr>
          <w:rFonts w:ascii="Times New Roman" w:hAnsi="Times New Roman" w:cs="Times New Roman"/>
          <w:sz w:val="24"/>
        </w:rPr>
        <w:t xml:space="preserve"> eksemplārus</w:t>
      </w:r>
      <w:r w:rsidR="006D0AB2">
        <w:rPr>
          <w:rFonts w:ascii="Times New Roman" w:hAnsi="Times New Roman" w:cs="Times New Roman"/>
          <w:sz w:val="24"/>
        </w:rPr>
        <w:t xml:space="preserve"> (neskaitot mācību līdzekļus)</w:t>
      </w:r>
      <w:r w:rsidRPr="00722071">
        <w:rPr>
          <w:rFonts w:ascii="Times New Roman" w:hAnsi="Times New Roman" w:cs="Times New Roman"/>
          <w:sz w:val="24"/>
        </w:rPr>
        <w:t xml:space="preserve">; </w:t>
      </w:r>
    </w:p>
    <w:p w:rsidR="00722071" w:rsidRPr="00722071" w:rsidRDefault="00722071" w:rsidP="00CC1400">
      <w:pPr>
        <w:numPr>
          <w:ilvl w:val="2"/>
          <w:numId w:val="28"/>
        </w:numPr>
        <w:tabs>
          <w:tab w:val="left" w:pos="567"/>
          <w:tab w:val="left" w:pos="1134"/>
        </w:tabs>
        <w:spacing w:after="40"/>
        <w:ind w:left="567" w:firstLine="0"/>
        <w:jc w:val="both"/>
        <w:rPr>
          <w:rFonts w:ascii="Times New Roman" w:hAnsi="Times New Roman" w:cs="Times New Roman"/>
          <w:sz w:val="24"/>
        </w:rPr>
      </w:pPr>
      <w:r w:rsidRPr="00722071">
        <w:rPr>
          <w:rFonts w:ascii="Times New Roman" w:hAnsi="Times New Roman" w:cs="Times New Roman"/>
          <w:sz w:val="24"/>
        </w:rPr>
        <w:t xml:space="preserve">jaunieguvumus – 1 eksemplāru; </w:t>
      </w:r>
    </w:p>
    <w:p w:rsidR="004F573E" w:rsidRDefault="00722071" w:rsidP="00CC1400">
      <w:pPr>
        <w:numPr>
          <w:ilvl w:val="2"/>
          <w:numId w:val="28"/>
        </w:numPr>
        <w:tabs>
          <w:tab w:val="left" w:pos="567"/>
          <w:tab w:val="left" w:pos="1134"/>
        </w:tabs>
        <w:spacing w:after="40"/>
        <w:ind w:left="567" w:firstLine="0"/>
        <w:jc w:val="both"/>
        <w:rPr>
          <w:rFonts w:ascii="Times New Roman" w:hAnsi="Times New Roman" w:cs="Times New Roman"/>
          <w:sz w:val="24"/>
        </w:rPr>
      </w:pPr>
      <w:r w:rsidRPr="00722071">
        <w:rPr>
          <w:rFonts w:ascii="Times New Roman" w:hAnsi="Times New Roman" w:cs="Times New Roman"/>
          <w:sz w:val="24"/>
        </w:rPr>
        <w:t>žurnālus – ne vairāk kā viena gada komplektu</w:t>
      </w:r>
      <w:r w:rsidR="004F573E">
        <w:rPr>
          <w:rFonts w:ascii="Times New Roman" w:hAnsi="Times New Roman" w:cs="Times New Roman"/>
          <w:sz w:val="24"/>
        </w:rPr>
        <w:t>;</w:t>
      </w:r>
    </w:p>
    <w:p w:rsidR="00722071" w:rsidRPr="00F254CE" w:rsidRDefault="005619EB" w:rsidP="00CC1400">
      <w:pPr>
        <w:numPr>
          <w:ilvl w:val="1"/>
          <w:numId w:val="28"/>
        </w:numPr>
        <w:tabs>
          <w:tab w:val="left" w:pos="567"/>
          <w:tab w:val="left" w:pos="1134"/>
        </w:tabs>
        <w:spacing w:after="40"/>
        <w:ind w:left="567" w:hanging="567"/>
        <w:jc w:val="both"/>
        <w:rPr>
          <w:rFonts w:ascii="Times New Roman" w:hAnsi="Times New Roman" w:cs="Times New Roman"/>
          <w:sz w:val="24"/>
          <w:szCs w:val="24"/>
        </w:rPr>
      </w:pPr>
      <w:r w:rsidRPr="005619EB">
        <w:rPr>
          <w:rFonts w:ascii="Times New Roman" w:hAnsi="Times New Roman" w:cs="Times New Roman"/>
          <w:sz w:val="24"/>
          <w:szCs w:val="24"/>
          <w:shd w:val="clear" w:color="auto" w:fill="FFFFFF"/>
        </w:rPr>
        <w:t>Periodikas jaunāko numuru uz mājām neizsniedz.</w:t>
      </w:r>
    </w:p>
    <w:p w:rsidR="00F254CE" w:rsidRPr="00971D32" w:rsidRDefault="00F254CE" w:rsidP="00CC1400">
      <w:pPr>
        <w:numPr>
          <w:ilvl w:val="1"/>
          <w:numId w:val="28"/>
        </w:numPr>
        <w:tabs>
          <w:tab w:val="left" w:pos="567"/>
          <w:tab w:val="left" w:pos="1134"/>
        </w:tabs>
        <w:spacing w:after="40"/>
        <w:ind w:left="567" w:hanging="567"/>
        <w:jc w:val="both"/>
        <w:rPr>
          <w:rFonts w:ascii="Times New Roman" w:hAnsi="Times New Roman" w:cs="Times New Roman"/>
          <w:sz w:val="24"/>
          <w:szCs w:val="24"/>
        </w:rPr>
      </w:pPr>
      <w:r w:rsidRPr="00F254CE">
        <w:rPr>
          <w:rFonts w:ascii="Times New Roman" w:hAnsi="Times New Roman" w:cs="Times New Roman"/>
          <w:sz w:val="24"/>
          <w:szCs w:val="24"/>
          <w:shd w:val="clear" w:color="auto" w:fill="FFFFFF"/>
        </w:rPr>
        <w:t>Bibliotēkas lasītavā esošos iespieddarbus un citus informācijas nesējus līdzņemšanai neizsniedz.</w:t>
      </w:r>
    </w:p>
    <w:p w:rsidR="00971D32" w:rsidRPr="00971D32" w:rsidRDefault="00971D32" w:rsidP="00CC1400">
      <w:pPr>
        <w:numPr>
          <w:ilvl w:val="1"/>
          <w:numId w:val="28"/>
        </w:numPr>
        <w:tabs>
          <w:tab w:val="left" w:pos="567"/>
          <w:tab w:val="left" w:pos="1134"/>
        </w:tabs>
        <w:spacing w:after="40"/>
        <w:ind w:left="567" w:hanging="567"/>
        <w:jc w:val="both"/>
        <w:rPr>
          <w:rFonts w:ascii="Times New Roman" w:hAnsi="Times New Roman" w:cs="Times New Roman"/>
          <w:sz w:val="24"/>
          <w:szCs w:val="24"/>
        </w:rPr>
      </w:pPr>
      <w:r w:rsidRPr="00971D32">
        <w:rPr>
          <w:rFonts w:ascii="Times New Roman" w:hAnsi="Times New Roman" w:cs="Times New Roman"/>
          <w:sz w:val="24"/>
          <w:szCs w:val="24"/>
          <w:shd w:val="clear" w:color="auto" w:fill="FFFFFF"/>
        </w:rPr>
        <w:lastRenderedPageBreak/>
        <w:t>Bibliotēkas grāmatas un citus informācijas nesējus lietotājs var rezervēt, ierodoties Bibliotēkā, vai elektroniski. Bibliotekārs informē lietotāju par rezervēto grāmatu vai citu informācijas nesēju pieejamību Bibliotēkā. Rezervētās grāmatas un citi informācijas nesēji liet</w:t>
      </w:r>
      <w:r w:rsidR="005A39AD">
        <w:rPr>
          <w:rFonts w:ascii="Times New Roman" w:hAnsi="Times New Roman" w:cs="Times New Roman"/>
          <w:sz w:val="24"/>
          <w:szCs w:val="24"/>
          <w:shd w:val="clear" w:color="auto" w:fill="FFFFFF"/>
        </w:rPr>
        <w:t>otājam jāsaņem Bibliotēkā trij</w:t>
      </w:r>
      <w:r w:rsidRPr="00971D32">
        <w:rPr>
          <w:rFonts w:ascii="Times New Roman" w:hAnsi="Times New Roman" w:cs="Times New Roman"/>
          <w:sz w:val="24"/>
          <w:szCs w:val="24"/>
          <w:shd w:val="clear" w:color="auto" w:fill="FFFFFF"/>
        </w:rPr>
        <w:t xml:space="preserve">u darba dienu laikā. </w:t>
      </w:r>
      <w:r w:rsidR="005A39AD" w:rsidRPr="005A39AD">
        <w:rPr>
          <w:rFonts w:ascii="Times New Roman" w:hAnsi="Times New Roman" w:cs="Times New Roman"/>
          <w:sz w:val="24"/>
          <w:szCs w:val="24"/>
          <w:shd w:val="clear" w:color="auto" w:fill="FFFFFF"/>
        </w:rPr>
        <w:t>Ja triju dienu laikā lietotājs rezervētos dokumentus nav izmantojis, tos ievieto atpakaļ plauktā.</w:t>
      </w:r>
    </w:p>
    <w:p w:rsidR="00C9091E" w:rsidRPr="002F423F" w:rsidRDefault="00C9091E" w:rsidP="00CC1400">
      <w:pPr>
        <w:numPr>
          <w:ilvl w:val="1"/>
          <w:numId w:val="28"/>
        </w:numPr>
        <w:tabs>
          <w:tab w:val="left" w:pos="567"/>
        </w:tabs>
        <w:spacing w:after="40"/>
        <w:ind w:left="567" w:hanging="567"/>
        <w:jc w:val="both"/>
        <w:rPr>
          <w:rFonts w:ascii="Times New Roman" w:hAnsi="Times New Roman" w:cs="Times New Roman"/>
          <w:sz w:val="24"/>
          <w:szCs w:val="24"/>
        </w:rPr>
      </w:pPr>
      <w:r w:rsidRPr="00C9091E">
        <w:rPr>
          <w:rFonts w:ascii="Times New Roman" w:hAnsi="Times New Roman" w:cs="Times New Roman"/>
          <w:sz w:val="24"/>
        </w:rPr>
        <w:t xml:space="preserve">Lietotājiem ir jāievēro bibliotēkā saņemto iespieddarbu vai citu dokumentu lietošanas termiņi. Saņemt lietošanai jaunus iespieddarbus vai citus dokumentus lietotājam ir tiesības tikai tad, ja noteiktajā termiņā ir nodoti iepriekš saņemtie. Atsevišķu iespieddarbu vai citu dokumentu lietošanas termiņu bibliotekārs pēc lietotāja lūguma </w:t>
      </w:r>
      <w:r w:rsidRPr="002F423F">
        <w:rPr>
          <w:rFonts w:ascii="Times New Roman" w:hAnsi="Times New Roman" w:cs="Times New Roman"/>
          <w:sz w:val="24"/>
          <w:szCs w:val="24"/>
        </w:rPr>
        <w:t>var pagarināt</w:t>
      </w:r>
      <w:r w:rsidR="002F423F" w:rsidRPr="002F423F">
        <w:rPr>
          <w:rFonts w:ascii="Times New Roman" w:hAnsi="Times New Roman" w:cs="Times New Roman"/>
          <w:sz w:val="24"/>
          <w:szCs w:val="24"/>
        </w:rPr>
        <w:t xml:space="preserve"> klātienē vai</w:t>
      </w:r>
      <w:r w:rsidR="00F15372" w:rsidRPr="002F423F">
        <w:rPr>
          <w:rFonts w:ascii="Times New Roman" w:hAnsi="Times New Roman" w:cs="Times New Roman"/>
          <w:sz w:val="24"/>
          <w:szCs w:val="24"/>
        </w:rPr>
        <w:t xml:space="preserve"> </w:t>
      </w:r>
      <w:r w:rsidR="00F15372" w:rsidRPr="002F423F">
        <w:rPr>
          <w:rFonts w:ascii="Times New Roman" w:hAnsi="Times New Roman" w:cs="Times New Roman"/>
          <w:sz w:val="24"/>
          <w:szCs w:val="24"/>
          <w:shd w:val="clear" w:color="auto" w:fill="FFFFFF"/>
        </w:rPr>
        <w:t xml:space="preserve">izmantojot lietotāja autorizācijas datus, </w:t>
      </w:r>
      <w:r w:rsidR="002F423F" w:rsidRPr="002F423F">
        <w:rPr>
          <w:rFonts w:ascii="Times New Roman" w:hAnsi="Times New Roman" w:cs="Times New Roman"/>
          <w:sz w:val="24"/>
          <w:szCs w:val="24"/>
          <w:shd w:val="clear" w:color="auto" w:fill="FFFFFF"/>
        </w:rPr>
        <w:t xml:space="preserve">vai </w:t>
      </w:r>
      <w:r w:rsidR="00F15372" w:rsidRPr="002F423F">
        <w:rPr>
          <w:rFonts w:ascii="Times New Roman" w:hAnsi="Times New Roman" w:cs="Times New Roman"/>
          <w:sz w:val="24"/>
          <w:szCs w:val="24"/>
          <w:shd w:val="clear" w:color="auto" w:fill="FFFFFF"/>
        </w:rPr>
        <w:t>rakstot uz e-pastu, ja uz to nav pieteicies cits lietotājs.</w:t>
      </w:r>
      <w:r w:rsidRPr="002F423F">
        <w:rPr>
          <w:rFonts w:ascii="Times New Roman" w:hAnsi="Times New Roman" w:cs="Times New Roman"/>
          <w:sz w:val="24"/>
          <w:szCs w:val="24"/>
        </w:rPr>
        <w:t xml:space="preserve"> </w:t>
      </w:r>
    </w:p>
    <w:p w:rsidR="00B96E2B" w:rsidRDefault="00B96E2B" w:rsidP="00CC1400">
      <w:pPr>
        <w:numPr>
          <w:ilvl w:val="1"/>
          <w:numId w:val="28"/>
        </w:numPr>
        <w:tabs>
          <w:tab w:val="left" w:pos="567"/>
        </w:tabs>
        <w:spacing w:after="40"/>
        <w:ind w:left="567" w:hanging="567"/>
        <w:jc w:val="both"/>
        <w:rPr>
          <w:rFonts w:ascii="Times New Roman" w:hAnsi="Times New Roman" w:cs="Times New Roman"/>
          <w:sz w:val="24"/>
          <w:szCs w:val="24"/>
        </w:rPr>
      </w:pPr>
      <w:r w:rsidRPr="00077F86">
        <w:rPr>
          <w:rFonts w:ascii="Times New Roman" w:hAnsi="Times New Roman" w:cs="Times New Roman"/>
          <w:sz w:val="24"/>
          <w:szCs w:val="24"/>
          <w:shd w:val="clear" w:color="auto" w:fill="FFFFFF"/>
        </w:rPr>
        <w:t>Bibliotēkas krājumā neesošus lietotājam nepieciešamus izdevumus pieprasa no citām bibliotēkām starpbibliotēku abonementa (SBA) kārtā. Par saņemto literatūru lietotājam jāsedz pasta izdevumi</w:t>
      </w:r>
      <w:r>
        <w:rPr>
          <w:rFonts w:ascii="Times New Roman" w:hAnsi="Times New Roman" w:cs="Times New Roman"/>
          <w:sz w:val="24"/>
          <w:szCs w:val="24"/>
          <w:shd w:val="clear" w:color="auto" w:fill="FFFFFF"/>
        </w:rPr>
        <w:t>.</w:t>
      </w:r>
      <w:r w:rsidRPr="00077F86">
        <w:rPr>
          <w:rFonts w:ascii="Times New Roman" w:hAnsi="Times New Roman" w:cs="Times New Roman"/>
          <w:sz w:val="24"/>
          <w:szCs w:val="24"/>
          <w:shd w:val="clear" w:color="auto" w:fill="FFFFFF"/>
        </w:rPr>
        <w:t xml:space="preserve"> Iespieddarbus vai citus informācijas nesējus, kuri saņemti SBA kārtā, līdzņemšanai neizsniedz, tos var izmantot tikai Bibliotēkas lasītavā</w:t>
      </w:r>
      <w:r>
        <w:rPr>
          <w:rFonts w:ascii="Times New Roman" w:hAnsi="Times New Roman" w:cs="Times New Roman"/>
          <w:sz w:val="24"/>
          <w:szCs w:val="24"/>
        </w:rPr>
        <w:t>.</w:t>
      </w:r>
    </w:p>
    <w:p w:rsidR="00F42B77" w:rsidRPr="00883E8C" w:rsidRDefault="00883E8C" w:rsidP="00CC1400">
      <w:pPr>
        <w:numPr>
          <w:ilvl w:val="1"/>
          <w:numId w:val="28"/>
        </w:numPr>
        <w:tabs>
          <w:tab w:val="left" w:pos="567"/>
        </w:tabs>
        <w:spacing w:after="40"/>
        <w:ind w:left="567" w:hanging="567"/>
        <w:jc w:val="both"/>
        <w:rPr>
          <w:rFonts w:ascii="Times New Roman" w:hAnsi="Times New Roman" w:cs="Times New Roman"/>
          <w:sz w:val="24"/>
          <w:szCs w:val="24"/>
        </w:rPr>
      </w:pPr>
      <w:r>
        <w:rPr>
          <w:rFonts w:ascii="Times New Roman" w:hAnsi="Times New Roman" w:cs="Times New Roman"/>
          <w:sz w:val="24"/>
          <w:szCs w:val="24"/>
        </w:rPr>
        <w:t>Ārkār</w:t>
      </w:r>
      <w:r w:rsidR="00E50796">
        <w:rPr>
          <w:rFonts w:ascii="Times New Roman" w:hAnsi="Times New Roman" w:cs="Times New Roman"/>
          <w:sz w:val="24"/>
          <w:szCs w:val="24"/>
        </w:rPr>
        <w:t>tējās situācija</w:t>
      </w:r>
      <w:r>
        <w:rPr>
          <w:rFonts w:ascii="Times New Roman" w:hAnsi="Times New Roman" w:cs="Times New Roman"/>
          <w:sz w:val="24"/>
          <w:szCs w:val="24"/>
        </w:rPr>
        <w:t xml:space="preserve">s </w:t>
      </w:r>
      <w:r w:rsidR="00E50796">
        <w:rPr>
          <w:rFonts w:ascii="Times New Roman" w:hAnsi="Times New Roman" w:cs="Times New Roman"/>
          <w:sz w:val="24"/>
          <w:szCs w:val="24"/>
        </w:rPr>
        <w:t xml:space="preserve">apstākļos </w:t>
      </w:r>
      <w:r w:rsidR="00F42B77">
        <w:rPr>
          <w:rFonts w:ascii="Times New Roman" w:hAnsi="Times New Roman" w:cs="Times New Roman"/>
          <w:sz w:val="24"/>
          <w:szCs w:val="24"/>
        </w:rPr>
        <w:t xml:space="preserve">Bibliotēka apkalpo lasītājus saskaņā ar </w:t>
      </w:r>
      <w:r w:rsidR="00F42B77" w:rsidRPr="00883E8C">
        <w:rPr>
          <w:rFonts w:ascii="Times New Roman" w:hAnsi="Times New Roman" w:cs="Times New Roman"/>
          <w:sz w:val="24"/>
          <w:szCs w:val="24"/>
          <w:shd w:val="clear" w:color="auto" w:fill="FFFFFF"/>
        </w:rPr>
        <w:t>Kultūras ministrija</w:t>
      </w:r>
      <w:r w:rsidRPr="00883E8C">
        <w:rPr>
          <w:rFonts w:ascii="Times New Roman" w:hAnsi="Times New Roman" w:cs="Times New Roman"/>
          <w:sz w:val="24"/>
          <w:szCs w:val="24"/>
          <w:shd w:val="clear" w:color="auto" w:fill="FFFFFF"/>
        </w:rPr>
        <w:t>s</w:t>
      </w:r>
      <w:r w:rsidR="00F42B77" w:rsidRPr="00883E8C">
        <w:rPr>
          <w:rFonts w:ascii="Times New Roman" w:hAnsi="Times New Roman" w:cs="Times New Roman"/>
          <w:sz w:val="24"/>
          <w:szCs w:val="24"/>
          <w:shd w:val="clear" w:color="auto" w:fill="FFFFFF"/>
        </w:rPr>
        <w:t xml:space="preserve"> sanitāro protokolu</w:t>
      </w:r>
      <w:r w:rsidRPr="00883E8C">
        <w:rPr>
          <w:rFonts w:ascii="Times New Roman" w:hAnsi="Times New Roman" w:cs="Times New Roman"/>
          <w:sz w:val="24"/>
          <w:szCs w:val="24"/>
          <w:shd w:val="clear" w:color="auto" w:fill="FFFFFF"/>
        </w:rPr>
        <w:t xml:space="preserve"> un </w:t>
      </w:r>
      <w:r>
        <w:rPr>
          <w:rFonts w:ascii="Times New Roman" w:hAnsi="Times New Roman" w:cs="Times New Roman"/>
          <w:sz w:val="24"/>
          <w:szCs w:val="24"/>
          <w:shd w:val="clear" w:color="auto" w:fill="FFFFFF"/>
        </w:rPr>
        <w:t xml:space="preserve">citiem </w:t>
      </w:r>
      <w:r w:rsidRPr="00883E8C">
        <w:rPr>
          <w:rFonts w:ascii="Times New Roman" w:hAnsi="Times New Roman" w:cs="Times New Roman"/>
          <w:sz w:val="24"/>
          <w:szCs w:val="24"/>
        </w:rPr>
        <w:t>normatīviem aktiem.</w:t>
      </w:r>
    </w:p>
    <w:p w:rsidR="002602B1" w:rsidRPr="00C9091E" w:rsidRDefault="00C9091E" w:rsidP="00CC1400">
      <w:pPr>
        <w:numPr>
          <w:ilvl w:val="1"/>
          <w:numId w:val="28"/>
        </w:numPr>
        <w:tabs>
          <w:tab w:val="left" w:pos="567"/>
        </w:tabs>
        <w:spacing w:after="40"/>
        <w:ind w:left="567" w:hanging="567"/>
        <w:jc w:val="both"/>
        <w:rPr>
          <w:rFonts w:ascii="Times New Roman" w:hAnsi="Times New Roman" w:cs="Times New Roman"/>
          <w:b/>
          <w:sz w:val="24"/>
          <w:szCs w:val="24"/>
        </w:rPr>
      </w:pPr>
      <w:r w:rsidRPr="00C9091E">
        <w:rPr>
          <w:rFonts w:ascii="Times New Roman" w:hAnsi="Times New Roman" w:cs="Times New Roman"/>
          <w:sz w:val="24"/>
        </w:rPr>
        <w:t>Lietotājiem, kuri neievēro Bibliotēkas lietošanas noteikumus, ļaunprātīgi traucē darbu citiem apmeklētajiem vai Bibliotēkas darbiniekiem, atrodas Bibliotēkā alkohola reibumā vai neievēro sanitārās normas vai personīgās higiēnas prasības, bojā Bibliotēkas inventāru, iespieddarbus un dokumentus, var aizliegt izmantot Bibliotēkas pakalpojumus uz laiku līdz vienam gadam, bet par atkārtotu pārkāpumu var tikt izslēgti no Bibliotēkas pavisam, par ko lietotājs tiek informēts rakstiski.</w:t>
      </w:r>
    </w:p>
    <w:p w:rsidR="004E55A0" w:rsidRPr="00CC4C46" w:rsidRDefault="004E55A0" w:rsidP="00CC1400">
      <w:pPr>
        <w:pStyle w:val="ListParagraph1"/>
        <w:numPr>
          <w:ilvl w:val="0"/>
          <w:numId w:val="28"/>
        </w:numPr>
        <w:spacing w:before="240" w:after="40"/>
        <w:ind w:left="567" w:hanging="567"/>
        <w:jc w:val="center"/>
        <w:rPr>
          <w:rFonts w:ascii="Times New Roman" w:hAnsi="Times New Roman" w:cs="Times New Roman"/>
          <w:sz w:val="24"/>
        </w:rPr>
      </w:pPr>
      <w:r w:rsidRPr="00CC4C46">
        <w:rPr>
          <w:rFonts w:ascii="Times New Roman" w:hAnsi="Times New Roman" w:cs="Times New Roman"/>
          <w:b/>
          <w:sz w:val="24"/>
        </w:rPr>
        <w:t>Lietotāju tiesības:</w:t>
      </w:r>
    </w:p>
    <w:p w:rsidR="004E55A0" w:rsidRPr="005370E1" w:rsidRDefault="00D471F1" w:rsidP="00CC1400">
      <w:pPr>
        <w:numPr>
          <w:ilvl w:val="1"/>
          <w:numId w:val="28"/>
        </w:numPr>
        <w:tabs>
          <w:tab w:val="left" w:pos="567"/>
        </w:tabs>
        <w:spacing w:after="40"/>
        <w:ind w:left="567" w:hanging="567"/>
        <w:jc w:val="both"/>
        <w:rPr>
          <w:rFonts w:ascii="Times New Roman" w:hAnsi="Times New Roman" w:cs="Times New Roman"/>
          <w:sz w:val="24"/>
          <w:szCs w:val="24"/>
        </w:rPr>
      </w:pPr>
      <w:r w:rsidRPr="005370E1">
        <w:rPr>
          <w:rFonts w:ascii="Times New Roman" w:hAnsi="Times New Roman" w:cs="Times New Roman"/>
          <w:sz w:val="24"/>
        </w:rPr>
        <w:t>Lietotāji var b</w:t>
      </w:r>
      <w:r w:rsidR="008246DE" w:rsidRPr="005370E1">
        <w:rPr>
          <w:rFonts w:ascii="Times New Roman" w:hAnsi="Times New Roman" w:cs="Times New Roman"/>
          <w:sz w:val="24"/>
        </w:rPr>
        <w:t>rīvi izmantot B</w:t>
      </w:r>
      <w:r w:rsidR="004E55A0" w:rsidRPr="005370E1">
        <w:rPr>
          <w:rFonts w:ascii="Times New Roman" w:hAnsi="Times New Roman" w:cs="Times New Roman"/>
          <w:sz w:val="24"/>
        </w:rPr>
        <w:t xml:space="preserve">ibliotēkas krājumu </w:t>
      </w:r>
      <w:r w:rsidR="008246DE" w:rsidRPr="005370E1">
        <w:rPr>
          <w:rFonts w:ascii="Times New Roman" w:hAnsi="Times New Roman" w:cs="Times New Roman"/>
          <w:sz w:val="24"/>
          <w:szCs w:val="24"/>
        </w:rPr>
        <w:t xml:space="preserve">un </w:t>
      </w:r>
      <w:proofErr w:type="spellStart"/>
      <w:r w:rsidR="008246DE" w:rsidRPr="005370E1">
        <w:rPr>
          <w:rFonts w:ascii="Times New Roman" w:hAnsi="Times New Roman" w:cs="Times New Roman"/>
          <w:sz w:val="24"/>
          <w:szCs w:val="24"/>
        </w:rPr>
        <w:t>kopkatalogu</w:t>
      </w:r>
      <w:proofErr w:type="spellEnd"/>
      <w:r w:rsidR="004E55A0" w:rsidRPr="005370E1">
        <w:rPr>
          <w:rFonts w:ascii="Times New Roman" w:hAnsi="Times New Roman" w:cs="Times New Roman"/>
          <w:sz w:val="24"/>
          <w:szCs w:val="24"/>
        </w:rPr>
        <w:t xml:space="preserve"> </w:t>
      </w:r>
      <w:r w:rsidR="004E55A0" w:rsidRPr="005370E1">
        <w:rPr>
          <w:rFonts w:ascii="Times New Roman" w:hAnsi="Times New Roman" w:cs="Times New Roman"/>
          <w:sz w:val="24"/>
        </w:rPr>
        <w:t>saskaņā ar Bibliotēkas lietošanas noteikumiem;</w:t>
      </w:r>
    </w:p>
    <w:p w:rsidR="004E55A0" w:rsidRPr="005370E1" w:rsidRDefault="004E55A0" w:rsidP="00CC1400">
      <w:pPr>
        <w:numPr>
          <w:ilvl w:val="1"/>
          <w:numId w:val="28"/>
        </w:numPr>
        <w:tabs>
          <w:tab w:val="left" w:pos="567"/>
        </w:tabs>
        <w:spacing w:after="40"/>
        <w:ind w:left="567" w:hanging="567"/>
        <w:jc w:val="both"/>
        <w:rPr>
          <w:rFonts w:ascii="Times New Roman" w:hAnsi="Times New Roman" w:cs="Times New Roman"/>
          <w:sz w:val="24"/>
        </w:rPr>
      </w:pPr>
      <w:r w:rsidRPr="005370E1">
        <w:rPr>
          <w:rFonts w:ascii="Times New Roman" w:hAnsi="Times New Roman" w:cs="Times New Roman"/>
          <w:sz w:val="24"/>
          <w:szCs w:val="24"/>
        </w:rPr>
        <w:t>Saņemt pilnīgu informāciju par Bibliotēkas krājumu,</w:t>
      </w:r>
      <w:r w:rsidRPr="005370E1">
        <w:rPr>
          <w:rFonts w:ascii="Times New Roman" w:hAnsi="Times New Roman" w:cs="Times New Roman"/>
          <w:sz w:val="24"/>
        </w:rPr>
        <w:t xml:space="preserve"> snie</w:t>
      </w:r>
      <w:r w:rsidR="00F63629" w:rsidRPr="005370E1">
        <w:rPr>
          <w:rFonts w:ascii="Times New Roman" w:hAnsi="Times New Roman" w:cs="Times New Roman"/>
          <w:sz w:val="24"/>
        </w:rPr>
        <w:t>dzamajie</w:t>
      </w:r>
      <w:r w:rsidRPr="005370E1">
        <w:rPr>
          <w:rFonts w:ascii="Times New Roman" w:hAnsi="Times New Roman" w:cs="Times New Roman"/>
          <w:sz w:val="24"/>
        </w:rPr>
        <w:t>m pakalpojumiem, Bibliotēkas rīkotajiem pasākumiem un citām aktivitātēm;</w:t>
      </w:r>
    </w:p>
    <w:p w:rsidR="004E55A0" w:rsidRPr="005370E1" w:rsidRDefault="004E55A0" w:rsidP="00CC1400">
      <w:pPr>
        <w:numPr>
          <w:ilvl w:val="1"/>
          <w:numId w:val="28"/>
        </w:numPr>
        <w:tabs>
          <w:tab w:val="left" w:pos="567"/>
        </w:tabs>
        <w:spacing w:after="40"/>
        <w:ind w:left="567" w:hanging="567"/>
        <w:jc w:val="both"/>
        <w:rPr>
          <w:rFonts w:ascii="Times New Roman" w:hAnsi="Times New Roman" w:cs="Times New Roman"/>
          <w:sz w:val="24"/>
        </w:rPr>
      </w:pPr>
      <w:r w:rsidRPr="005370E1">
        <w:rPr>
          <w:rFonts w:ascii="Times New Roman" w:hAnsi="Times New Roman" w:cs="Times New Roman"/>
          <w:sz w:val="24"/>
        </w:rPr>
        <w:t xml:space="preserve">Saņemt lasīšanai </w:t>
      </w:r>
      <w:r w:rsidR="00E8776A" w:rsidRPr="005370E1">
        <w:rPr>
          <w:rFonts w:ascii="Times New Roman" w:hAnsi="Times New Roman" w:cs="Times New Roman"/>
          <w:sz w:val="24"/>
        </w:rPr>
        <w:t>iespieddarbus un citus dokumentus</w:t>
      </w:r>
      <w:r w:rsidRPr="005370E1">
        <w:rPr>
          <w:rFonts w:ascii="Times New Roman" w:hAnsi="Times New Roman" w:cs="Times New Roman"/>
          <w:sz w:val="24"/>
        </w:rPr>
        <w:t xml:space="preserve"> vai to kopijas no Bibliotēkas krājuma, vai pasūtīt tos Starpbibliotēku abonementa (</w:t>
      </w:r>
      <w:r w:rsidR="00CC205E" w:rsidRPr="005370E1">
        <w:rPr>
          <w:rFonts w:ascii="Times New Roman" w:hAnsi="Times New Roman" w:cs="Times New Roman"/>
          <w:sz w:val="24"/>
        </w:rPr>
        <w:t>turpmāk</w:t>
      </w:r>
      <w:r w:rsidR="00E73FDE" w:rsidRPr="005370E1">
        <w:rPr>
          <w:rFonts w:ascii="Times New Roman" w:hAnsi="Times New Roman" w:cs="Times New Roman"/>
          <w:sz w:val="24"/>
        </w:rPr>
        <w:t xml:space="preserve"> </w:t>
      </w:r>
      <w:r w:rsidR="002B4482" w:rsidRPr="005370E1">
        <w:rPr>
          <w:rFonts w:ascii="Times New Roman" w:hAnsi="Times New Roman" w:cs="Times New Roman"/>
          <w:sz w:val="24"/>
        </w:rPr>
        <w:t>–</w:t>
      </w:r>
      <w:r w:rsidR="00CC205E" w:rsidRPr="005370E1">
        <w:rPr>
          <w:rFonts w:ascii="Times New Roman" w:hAnsi="Times New Roman" w:cs="Times New Roman"/>
          <w:sz w:val="24"/>
        </w:rPr>
        <w:t xml:space="preserve"> </w:t>
      </w:r>
      <w:r w:rsidRPr="005370E1">
        <w:rPr>
          <w:rFonts w:ascii="Times New Roman" w:hAnsi="Times New Roman" w:cs="Times New Roman"/>
          <w:sz w:val="24"/>
        </w:rPr>
        <w:t>SBA) kārtā no citu bibliotēku krājumiem, ja Bibliotēkā pasūtīto dokumentu nav;</w:t>
      </w:r>
    </w:p>
    <w:p w:rsidR="003069C6" w:rsidRPr="005370E1" w:rsidRDefault="004E55A0" w:rsidP="00CC1400">
      <w:pPr>
        <w:numPr>
          <w:ilvl w:val="1"/>
          <w:numId w:val="28"/>
        </w:numPr>
        <w:tabs>
          <w:tab w:val="left" w:pos="567"/>
        </w:tabs>
        <w:spacing w:after="40"/>
        <w:ind w:left="567" w:hanging="567"/>
        <w:jc w:val="both"/>
        <w:rPr>
          <w:rFonts w:ascii="Times New Roman" w:hAnsi="Times New Roman" w:cs="Times New Roman"/>
          <w:sz w:val="24"/>
        </w:rPr>
      </w:pPr>
      <w:r w:rsidRPr="005370E1">
        <w:rPr>
          <w:rFonts w:ascii="Times New Roman" w:hAnsi="Times New Roman" w:cs="Times New Roman"/>
          <w:sz w:val="24"/>
        </w:rPr>
        <w:t>Bez maksas izmantot publiski pieejamos datorus, kā arī internetu</w:t>
      </w:r>
      <w:r w:rsidR="005370E1">
        <w:rPr>
          <w:rFonts w:ascii="Times New Roman" w:hAnsi="Times New Roman" w:cs="Times New Roman"/>
          <w:sz w:val="24"/>
        </w:rPr>
        <w:t>;</w:t>
      </w:r>
      <w:r w:rsidR="000079C0" w:rsidRPr="005370E1">
        <w:rPr>
          <w:rFonts w:ascii="Times New Roman" w:hAnsi="Times New Roman" w:cs="Times New Roman"/>
          <w:sz w:val="24"/>
        </w:rPr>
        <w:t xml:space="preserve"> </w:t>
      </w:r>
    </w:p>
    <w:p w:rsidR="004E55A0" w:rsidRPr="005370E1" w:rsidRDefault="004E55A0" w:rsidP="00CC1400">
      <w:pPr>
        <w:numPr>
          <w:ilvl w:val="1"/>
          <w:numId w:val="28"/>
        </w:numPr>
        <w:tabs>
          <w:tab w:val="left" w:pos="567"/>
        </w:tabs>
        <w:spacing w:after="40"/>
        <w:ind w:left="567" w:hanging="567"/>
        <w:jc w:val="both"/>
        <w:rPr>
          <w:rFonts w:ascii="Times New Roman" w:hAnsi="Times New Roman" w:cs="Times New Roman"/>
          <w:sz w:val="24"/>
        </w:rPr>
      </w:pPr>
      <w:r w:rsidRPr="005370E1">
        <w:rPr>
          <w:rFonts w:ascii="Times New Roman" w:hAnsi="Times New Roman" w:cs="Times New Roman"/>
          <w:sz w:val="24"/>
        </w:rPr>
        <w:t>Izmantot bibliotēkas bezmaksas un maksas pakalpojumus</w:t>
      </w:r>
      <w:r w:rsidR="00E827C3" w:rsidRPr="005370E1">
        <w:rPr>
          <w:rFonts w:ascii="Times New Roman" w:hAnsi="Times New Roman" w:cs="Times New Roman"/>
          <w:sz w:val="24"/>
        </w:rPr>
        <w:t>.</w:t>
      </w:r>
      <w:r w:rsidR="000079C0" w:rsidRPr="005370E1">
        <w:rPr>
          <w:rFonts w:ascii="Times New Roman" w:hAnsi="Times New Roman" w:cs="Times New Roman"/>
          <w:sz w:val="24"/>
        </w:rPr>
        <w:t xml:space="preserve"> </w:t>
      </w:r>
      <w:r w:rsidR="00E827C3" w:rsidRPr="005370E1">
        <w:rPr>
          <w:rFonts w:ascii="Times New Roman" w:hAnsi="Times New Roman" w:cs="Times New Roman"/>
          <w:sz w:val="24"/>
        </w:rPr>
        <w:t>Bibliotēkas sniegto</w:t>
      </w:r>
      <w:r w:rsidR="00A64C67" w:rsidRPr="005370E1">
        <w:rPr>
          <w:rFonts w:ascii="Times New Roman" w:hAnsi="Times New Roman" w:cs="Times New Roman"/>
          <w:sz w:val="24"/>
        </w:rPr>
        <w:t>s</w:t>
      </w:r>
      <w:r w:rsidR="00E827C3" w:rsidRPr="005370E1">
        <w:rPr>
          <w:rFonts w:ascii="Times New Roman" w:hAnsi="Times New Roman" w:cs="Times New Roman"/>
          <w:sz w:val="24"/>
        </w:rPr>
        <w:t xml:space="preserve"> maksas pakalpojumus </w:t>
      </w:r>
      <w:r w:rsidR="004201FE" w:rsidRPr="005370E1">
        <w:rPr>
          <w:rFonts w:ascii="Times New Roman" w:hAnsi="Times New Roman" w:cs="Times New Roman"/>
          <w:sz w:val="24"/>
        </w:rPr>
        <w:t xml:space="preserve">nosaka </w:t>
      </w:r>
      <w:r w:rsidR="00136148" w:rsidRPr="005370E1">
        <w:rPr>
          <w:rFonts w:ascii="Times New Roman" w:hAnsi="Times New Roman" w:cs="Times New Roman"/>
          <w:sz w:val="24"/>
          <w:szCs w:val="24"/>
        </w:rPr>
        <w:t xml:space="preserve">Tehnikuma </w:t>
      </w:r>
      <w:r w:rsidR="00E827C3" w:rsidRPr="005370E1">
        <w:rPr>
          <w:rFonts w:ascii="Times New Roman" w:hAnsi="Times New Roman" w:cs="Times New Roman"/>
          <w:sz w:val="24"/>
        </w:rPr>
        <w:t>direktore ar rīkojumu;</w:t>
      </w:r>
      <w:r w:rsidRPr="005370E1">
        <w:rPr>
          <w:rFonts w:ascii="Times New Roman" w:hAnsi="Times New Roman" w:cs="Times New Roman"/>
          <w:sz w:val="24"/>
        </w:rPr>
        <w:t xml:space="preserve"> </w:t>
      </w:r>
    </w:p>
    <w:p w:rsidR="00CC205E" w:rsidRPr="005370E1" w:rsidRDefault="004E55A0" w:rsidP="00CC1400">
      <w:pPr>
        <w:numPr>
          <w:ilvl w:val="1"/>
          <w:numId w:val="28"/>
        </w:numPr>
        <w:tabs>
          <w:tab w:val="left" w:pos="567"/>
        </w:tabs>
        <w:spacing w:after="40"/>
        <w:ind w:left="567" w:hanging="567"/>
        <w:jc w:val="both"/>
        <w:rPr>
          <w:rFonts w:ascii="Times New Roman" w:hAnsi="Times New Roman" w:cs="Times New Roman"/>
          <w:b/>
          <w:sz w:val="24"/>
        </w:rPr>
      </w:pPr>
      <w:r w:rsidRPr="005370E1">
        <w:rPr>
          <w:rFonts w:ascii="Times New Roman" w:hAnsi="Times New Roman" w:cs="Times New Roman"/>
          <w:sz w:val="24"/>
        </w:rPr>
        <w:t xml:space="preserve">Bibliotēkas lietotājiem ir tiesības uz personas datu neaizskaramību. Bez lietotāja piekrišanas Bibliotēka šīs ziņas nedrīkst nodot vai izpaust trešajai personai, izņemot </w:t>
      </w:r>
      <w:r w:rsidR="00E73FDE" w:rsidRPr="005370E1">
        <w:rPr>
          <w:rFonts w:ascii="Times New Roman" w:hAnsi="Times New Roman" w:cs="Times New Roman"/>
          <w:sz w:val="24"/>
        </w:rPr>
        <w:t>normatīvajos ak</w:t>
      </w:r>
      <w:r w:rsidR="00D471F1" w:rsidRPr="005370E1">
        <w:rPr>
          <w:rFonts w:ascii="Times New Roman" w:hAnsi="Times New Roman" w:cs="Times New Roman"/>
          <w:sz w:val="24"/>
        </w:rPr>
        <w:t>t</w:t>
      </w:r>
      <w:r w:rsidR="00E73FDE" w:rsidRPr="005370E1">
        <w:rPr>
          <w:rFonts w:ascii="Times New Roman" w:hAnsi="Times New Roman" w:cs="Times New Roman"/>
          <w:sz w:val="24"/>
        </w:rPr>
        <w:t>o</w:t>
      </w:r>
      <w:r w:rsidR="00D471F1" w:rsidRPr="005370E1">
        <w:rPr>
          <w:rFonts w:ascii="Times New Roman" w:hAnsi="Times New Roman" w:cs="Times New Roman"/>
          <w:sz w:val="24"/>
        </w:rPr>
        <w:t>s</w:t>
      </w:r>
      <w:r w:rsidRPr="005370E1">
        <w:rPr>
          <w:rFonts w:ascii="Times New Roman" w:hAnsi="Times New Roman" w:cs="Times New Roman"/>
          <w:sz w:val="24"/>
        </w:rPr>
        <w:t xml:space="preserve"> </w:t>
      </w:r>
      <w:r w:rsidR="00621574" w:rsidRPr="005370E1">
        <w:rPr>
          <w:rFonts w:ascii="Times New Roman" w:hAnsi="Times New Roman" w:cs="Times New Roman"/>
          <w:sz w:val="24"/>
        </w:rPr>
        <w:t>paredzētus gadījumus</w:t>
      </w:r>
      <w:r w:rsidR="00CC205E" w:rsidRPr="005370E1">
        <w:rPr>
          <w:rFonts w:ascii="Times New Roman" w:hAnsi="Times New Roman" w:cs="Times New Roman"/>
          <w:sz w:val="24"/>
        </w:rPr>
        <w:t>;</w:t>
      </w:r>
      <w:r w:rsidRPr="005370E1">
        <w:rPr>
          <w:rFonts w:ascii="Times New Roman" w:hAnsi="Times New Roman" w:cs="Times New Roman"/>
          <w:sz w:val="24"/>
        </w:rPr>
        <w:t xml:space="preserve"> </w:t>
      </w:r>
    </w:p>
    <w:p w:rsidR="00CC205E" w:rsidRPr="005370E1" w:rsidRDefault="004E55A0" w:rsidP="00CC1400">
      <w:pPr>
        <w:numPr>
          <w:ilvl w:val="1"/>
          <w:numId w:val="28"/>
        </w:numPr>
        <w:tabs>
          <w:tab w:val="left" w:pos="567"/>
        </w:tabs>
        <w:spacing w:after="40"/>
        <w:ind w:left="567" w:hanging="567"/>
        <w:jc w:val="both"/>
        <w:rPr>
          <w:rFonts w:ascii="Times New Roman" w:hAnsi="Times New Roman" w:cs="Times New Roman"/>
          <w:b/>
          <w:sz w:val="24"/>
        </w:rPr>
      </w:pPr>
      <w:r w:rsidRPr="005370E1">
        <w:rPr>
          <w:rFonts w:ascii="Times New Roman" w:hAnsi="Times New Roman" w:cs="Times New Roman"/>
          <w:sz w:val="24"/>
        </w:rPr>
        <w:t xml:space="preserve">Piedalīties </w:t>
      </w:r>
      <w:r w:rsidR="00CC205E" w:rsidRPr="005370E1">
        <w:rPr>
          <w:rFonts w:ascii="Times New Roman" w:hAnsi="Times New Roman" w:cs="Times New Roman"/>
          <w:sz w:val="24"/>
        </w:rPr>
        <w:t>bibliotēkas sabiedriskajā dzīvē;</w:t>
      </w:r>
    </w:p>
    <w:p w:rsidR="004E55A0" w:rsidRPr="005370E1" w:rsidRDefault="003069C6" w:rsidP="00CC1400">
      <w:pPr>
        <w:numPr>
          <w:ilvl w:val="1"/>
          <w:numId w:val="28"/>
        </w:numPr>
        <w:tabs>
          <w:tab w:val="left" w:pos="567"/>
        </w:tabs>
        <w:spacing w:after="40"/>
        <w:ind w:left="567" w:hanging="567"/>
        <w:jc w:val="both"/>
        <w:rPr>
          <w:rFonts w:ascii="Times New Roman" w:hAnsi="Times New Roman" w:cs="Times New Roman"/>
          <w:b/>
          <w:sz w:val="24"/>
        </w:rPr>
      </w:pPr>
      <w:r w:rsidRPr="005370E1">
        <w:rPr>
          <w:rFonts w:ascii="Times New Roman" w:hAnsi="Times New Roman" w:cs="Times New Roman"/>
          <w:sz w:val="24"/>
        </w:rPr>
        <w:t>I</w:t>
      </w:r>
      <w:r w:rsidR="00621574" w:rsidRPr="005370E1">
        <w:rPr>
          <w:rFonts w:ascii="Times New Roman" w:hAnsi="Times New Roman" w:cs="Times New Roman"/>
          <w:sz w:val="24"/>
        </w:rPr>
        <w:t>esniegt Bibliotēkas darbiniekiem priekšlikumus, sūdzības, atsauksmes par Bibliotēkas darbu</w:t>
      </w:r>
      <w:r w:rsidR="00CC205E" w:rsidRPr="005370E1">
        <w:rPr>
          <w:rFonts w:ascii="Times New Roman" w:hAnsi="Times New Roman" w:cs="Times New Roman"/>
          <w:sz w:val="24"/>
        </w:rPr>
        <w:t>.</w:t>
      </w:r>
      <w:r w:rsidR="004E55A0" w:rsidRPr="005370E1">
        <w:rPr>
          <w:rFonts w:ascii="Times New Roman" w:hAnsi="Times New Roman" w:cs="Times New Roman"/>
          <w:sz w:val="24"/>
        </w:rPr>
        <w:t xml:space="preserve"> </w:t>
      </w:r>
    </w:p>
    <w:p w:rsidR="004E55A0" w:rsidRPr="00223660" w:rsidRDefault="00C81F1C" w:rsidP="00CC1400">
      <w:pPr>
        <w:pStyle w:val="ListParagraph1"/>
        <w:numPr>
          <w:ilvl w:val="0"/>
          <w:numId w:val="28"/>
        </w:numPr>
        <w:spacing w:before="240" w:after="40"/>
        <w:ind w:left="567" w:hanging="567"/>
        <w:jc w:val="center"/>
        <w:rPr>
          <w:rFonts w:ascii="Times New Roman" w:hAnsi="Times New Roman" w:cs="Times New Roman"/>
          <w:sz w:val="24"/>
        </w:rPr>
      </w:pPr>
      <w:r w:rsidRPr="00223660">
        <w:rPr>
          <w:rFonts w:ascii="Times New Roman" w:hAnsi="Times New Roman" w:cs="Times New Roman"/>
          <w:b/>
          <w:sz w:val="24"/>
        </w:rPr>
        <w:t>L</w:t>
      </w:r>
      <w:r w:rsidR="004E55A0" w:rsidRPr="00223660">
        <w:rPr>
          <w:rFonts w:ascii="Times New Roman" w:hAnsi="Times New Roman" w:cs="Times New Roman"/>
          <w:b/>
          <w:sz w:val="24"/>
        </w:rPr>
        <w:t>ietotāju pienākumi:</w:t>
      </w:r>
    </w:p>
    <w:p w:rsidR="004E55A0" w:rsidRPr="00223660" w:rsidRDefault="00E8776A" w:rsidP="00CC1400">
      <w:pPr>
        <w:numPr>
          <w:ilvl w:val="1"/>
          <w:numId w:val="28"/>
        </w:numPr>
        <w:tabs>
          <w:tab w:val="left" w:pos="567"/>
        </w:tabs>
        <w:spacing w:after="40"/>
        <w:ind w:left="567" w:hanging="567"/>
        <w:jc w:val="both"/>
        <w:rPr>
          <w:rFonts w:ascii="Times New Roman" w:hAnsi="Times New Roman" w:cs="Times New Roman"/>
          <w:sz w:val="24"/>
        </w:rPr>
      </w:pPr>
      <w:r w:rsidRPr="00223660">
        <w:rPr>
          <w:rFonts w:ascii="Times New Roman" w:hAnsi="Times New Roman" w:cs="Times New Roman"/>
          <w:sz w:val="24"/>
        </w:rPr>
        <w:t>I</w:t>
      </w:r>
      <w:r w:rsidR="004E55A0" w:rsidRPr="00223660">
        <w:rPr>
          <w:rFonts w:ascii="Times New Roman" w:hAnsi="Times New Roman" w:cs="Times New Roman"/>
          <w:sz w:val="24"/>
        </w:rPr>
        <w:t>epazī</w:t>
      </w:r>
      <w:r w:rsidRPr="00223660">
        <w:rPr>
          <w:rFonts w:ascii="Times New Roman" w:hAnsi="Times New Roman" w:cs="Times New Roman"/>
          <w:sz w:val="24"/>
        </w:rPr>
        <w:t>ties</w:t>
      </w:r>
      <w:r w:rsidR="004E55A0" w:rsidRPr="00223660">
        <w:rPr>
          <w:rFonts w:ascii="Times New Roman" w:hAnsi="Times New Roman" w:cs="Times New Roman"/>
          <w:sz w:val="24"/>
        </w:rPr>
        <w:t xml:space="preserve"> un ievēro</w:t>
      </w:r>
      <w:r w:rsidRPr="00223660">
        <w:rPr>
          <w:rFonts w:ascii="Times New Roman" w:hAnsi="Times New Roman" w:cs="Times New Roman"/>
          <w:sz w:val="24"/>
        </w:rPr>
        <w:t>t</w:t>
      </w:r>
      <w:r w:rsidR="004E55A0" w:rsidRPr="00223660">
        <w:rPr>
          <w:rFonts w:ascii="Times New Roman" w:hAnsi="Times New Roman" w:cs="Times New Roman"/>
          <w:sz w:val="24"/>
        </w:rPr>
        <w:t xml:space="preserve"> </w:t>
      </w:r>
      <w:r w:rsidR="006202AE" w:rsidRPr="00223660">
        <w:rPr>
          <w:rFonts w:ascii="Times New Roman" w:hAnsi="Times New Roman" w:cs="Times New Roman"/>
          <w:sz w:val="24"/>
        </w:rPr>
        <w:t>bibliotēkas lietošanas noteikumus</w:t>
      </w:r>
      <w:r w:rsidR="004E55A0" w:rsidRPr="00223660">
        <w:rPr>
          <w:rFonts w:ascii="Times New Roman" w:hAnsi="Times New Roman" w:cs="Times New Roman"/>
          <w:sz w:val="24"/>
        </w:rPr>
        <w:t>;</w:t>
      </w:r>
    </w:p>
    <w:p w:rsidR="004E55A0" w:rsidRPr="00223660" w:rsidRDefault="004E55A0" w:rsidP="00CC1400">
      <w:pPr>
        <w:numPr>
          <w:ilvl w:val="1"/>
          <w:numId w:val="28"/>
        </w:numPr>
        <w:tabs>
          <w:tab w:val="left" w:pos="567"/>
        </w:tabs>
        <w:spacing w:after="40"/>
        <w:ind w:left="567" w:hanging="567"/>
        <w:jc w:val="both"/>
        <w:rPr>
          <w:rFonts w:ascii="Times New Roman" w:hAnsi="Times New Roman" w:cs="Times New Roman"/>
          <w:sz w:val="24"/>
        </w:rPr>
      </w:pPr>
      <w:r w:rsidRPr="00223660">
        <w:rPr>
          <w:rFonts w:ascii="Times New Roman" w:hAnsi="Times New Roman" w:cs="Times New Roman"/>
          <w:sz w:val="24"/>
        </w:rPr>
        <w:t>Bibliotēkā ievērot klusumu, neizmantot mobilos tālruņus, netraucēt citiem lasītājiem;</w:t>
      </w:r>
    </w:p>
    <w:p w:rsidR="004E55A0" w:rsidRPr="00223660" w:rsidRDefault="004E55A0" w:rsidP="00CC1400">
      <w:pPr>
        <w:numPr>
          <w:ilvl w:val="1"/>
          <w:numId w:val="28"/>
        </w:numPr>
        <w:tabs>
          <w:tab w:val="left" w:pos="567"/>
        </w:tabs>
        <w:spacing w:after="40"/>
        <w:ind w:left="567" w:hanging="567"/>
        <w:jc w:val="both"/>
        <w:rPr>
          <w:rFonts w:ascii="Times New Roman" w:hAnsi="Times New Roman" w:cs="Times New Roman"/>
          <w:sz w:val="24"/>
        </w:rPr>
      </w:pPr>
      <w:r w:rsidRPr="00223660">
        <w:rPr>
          <w:rFonts w:ascii="Times New Roman" w:hAnsi="Times New Roman" w:cs="Times New Roman"/>
          <w:sz w:val="24"/>
        </w:rPr>
        <w:lastRenderedPageBreak/>
        <w:t xml:space="preserve">Noformēt pie bibliotekāra </w:t>
      </w:r>
      <w:r w:rsidR="00E8776A" w:rsidRPr="00223660">
        <w:rPr>
          <w:rFonts w:ascii="Times New Roman" w:hAnsi="Times New Roman" w:cs="Times New Roman"/>
          <w:sz w:val="24"/>
        </w:rPr>
        <w:t>iespieddarb</w:t>
      </w:r>
      <w:r w:rsidR="009771BC" w:rsidRPr="00223660">
        <w:rPr>
          <w:rFonts w:ascii="Times New Roman" w:hAnsi="Times New Roman" w:cs="Times New Roman"/>
          <w:sz w:val="24"/>
        </w:rPr>
        <w:t>us</w:t>
      </w:r>
      <w:r w:rsidR="00E8776A" w:rsidRPr="00223660">
        <w:rPr>
          <w:rFonts w:ascii="Times New Roman" w:hAnsi="Times New Roman" w:cs="Times New Roman"/>
          <w:sz w:val="24"/>
        </w:rPr>
        <w:t xml:space="preserve"> un </w:t>
      </w:r>
      <w:r w:rsidR="009771BC" w:rsidRPr="00223660">
        <w:rPr>
          <w:rFonts w:ascii="Times New Roman" w:hAnsi="Times New Roman" w:cs="Times New Roman"/>
          <w:sz w:val="24"/>
        </w:rPr>
        <w:t>citus dokumentus</w:t>
      </w:r>
      <w:r w:rsidRPr="00223660">
        <w:rPr>
          <w:rFonts w:ascii="Times New Roman" w:hAnsi="Times New Roman" w:cs="Times New Roman"/>
          <w:sz w:val="24"/>
        </w:rPr>
        <w:t xml:space="preserve"> </w:t>
      </w:r>
      <w:r w:rsidR="00CC205E" w:rsidRPr="00223660">
        <w:rPr>
          <w:rFonts w:ascii="Times New Roman" w:hAnsi="Times New Roman" w:cs="Times New Roman"/>
          <w:sz w:val="24"/>
        </w:rPr>
        <w:t>iznešanai no Bibliotēkas telpām</w:t>
      </w:r>
      <w:r w:rsidRPr="00223660">
        <w:rPr>
          <w:rFonts w:ascii="Times New Roman" w:hAnsi="Times New Roman" w:cs="Times New Roman"/>
          <w:sz w:val="24"/>
        </w:rPr>
        <w:t>;</w:t>
      </w:r>
    </w:p>
    <w:p w:rsidR="004E55A0" w:rsidRPr="00223660" w:rsidRDefault="004E55A0" w:rsidP="00CC1400">
      <w:pPr>
        <w:numPr>
          <w:ilvl w:val="1"/>
          <w:numId w:val="28"/>
        </w:numPr>
        <w:tabs>
          <w:tab w:val="left" w:pos="567"/>
        </w:tabs>
        <w:spacing w:after="40"/>
        <w:ind w:left="567" w:hanging="567"/>
        <w:jc w:val="both"/>
        <w:rPr>
          <w:rFonts w:ascii="Times New Roman" w:hAnsi="Times New Roman" w:cs="Times New Roman"/>
          <w:sz w:val="24"/>
        </w:rPr>
      </w:pPr>
      <w:r w:rsidRPr="00223660">
        <w:rPr>
          <w:rFonts w:ascii="Times New Roman" w:hAnsi="Times New Roman" w:cs="Times New Roman"/>
          <w:sz w:val="24"/>
        </w:rPr>
        <w:t xml:space="preserve">Saudzīgi izturēties pret lietošanā </w:t>
      </w:r>
      <w:r w:rsidR="009771BC" w:rsidRPr="00223660">
        <w:rPr>
          <w:rFonts w:ascii="Times New Roman" w:hAnsi="Times New Roman" w:cs="Times New Roman"/>
          <w:sz w:val="24"/>
        </w:rPr>
        <w:t>nodotajiem iespieddarbiem un citiem dokumentiem</w:t>
      </w:r>
      <w:r w:rsidR="00621574" w:rsidRPr="00223660">
        <w:rPr>
          <w:rFonts w:ascii="Times New Roman" w:hAnsi="Times New Roman" w:cs="Times New Roman"/>
          <w:sz w:val="24"/>
        </w:rPr>
        <w:t xml:space="preserve"> </w:t>
      </w:r>
      <w:r w:rsidRPr="00223660">
        <w:rPr>
          <w:rFonts w:ascii="Times New Roman" w:hAnsi="Times New Roman" w:cs="Times New Roman"/>
          <w:sz w:val="24"/>
        </w:rPr>
        <w:t>(nedrīkst izdarīt tajos atzīmes, svītrojumus, plēst lapas un tml.), kā arī pret Bibliotēkas datortehniku u</w:t>
      </w:r>
      <w:r w:rsidR="00CC205E" w:rsidRPr="00223660">
        <w:rPr>
          <w:rFonts w:ascii="Times New Roman" w:hAnsi="Times New Roman" w:cs="Times New Roman"/>
          <w:sz w:val="24"/>
        </w:rPr>
        <w:t>n inventāru</w:t>
      </w:r>
      <w:r w:rsidRPr="00223660">
        <w:rPr>
          <w:rFonts w:ascii="Times New Roman" w:hAnsi="Times New Roman" w:cs="Times New Roman"/>
          <w:sz w:val="24"/>
        </w:rPr>
        <w:t>;</w:t>
      </w:r>
    </w:p>
    <w:p w:rsidR="004E55A0" w:rsidRPr="00223660" w:rsidRDefault="004E55A0" w:rsidP="00CC1400">
      <w:pPr>
        <w:numPr>
          <w:ilvl w:val="1"/>
          <w:numId w:val="28"/>
        </w:numPr>
        <w:tabs>
          <w:tab w:val="left" w:pos="567"/>
        </w:tabs>
        <w:spacing w:after="40"/>
        <w:ind w:left="567" w:hanging="567"/>
        <w:jc w:val="both"/>
        <w:rPr>
          <w:rFonts w:ascii="Times New Roman" w:hAnsi="Times New Roman" w:cs="Times New Roman"/>
          <w:sz w:val="24"/>
        </w:rPr>
      </w:pPr>
      <w:r w:rsidRPr="00223660">
        <w:rPr>
          <w:rFonts w:ascii="Times New Roman" w:hAnsi="Times New Roman" w:cs="Times New Roman"/>
          <w:sz w:val="24"/>
        </w:rPr>
        <w:t>Par pamanītajiem iespieddarbu</w:t>
      </w:r>
      <w:r w:rsidR="00A30C92" w:rsidRPr="00223660">
        <w:rPr>
          <w:rFonts w:ascii="Times New Roman" w:hAnsi="Times New Roman" w:cs="Times New Roman"/>
          <w:sz w:val="24"/>
        </w:rPr>
        <w:t xml:space="preserve"> un citu dokumentu</w:t>
      </w:r>
      <w:r w:rsidRPr="00223660">
        <w:rPr>
          <w:rFonts w:ascii="Times New Roman" w:hAnsi="Times New Roman" w:cs="Times New Roman"/>
          <w:sz w:val="24"/>
        </w:rPr>
        <w:t xml:space="preserve"> bojājumiem ziņot bibliotekāram;</w:t>
      </w:r>
    </w:p>
    <w:p w:rsidR="00A341AD" w:rsidRPr="00A341AD" w:rsidRDefault="00A341AD" w:rsidP="00CC1400">
      <w:pPr>
        <w:numPr>
          <w:ilvl w:val="1"/>
          <w:numId w:val="28"/>
        </w:numPr>
        <w:tabs>
          <w:tab w:val="left" w:pos="567"/>
        </w:tabs>
        <w:spacing w:after="40"/>
        <w:ind w:left="567" w:hanging="567"/>
        <w:jc w:val="both"/>
        <w:rPr>
          <w:rFonts w:ascii="Times New Roman" w:hAnsi="Times New Roman" w:cs="Times New Roman"/>
          <w:b/>
          <w:sz w:val="24"/>
        </w:rPr>
      </w:pPr>
      <w:r>
        <w:rPr>
          <w:rFonts w:ascii="Times New Roman" w:hAnsi="Times New Roman" w:cs="Times New Roman"/>
          <w:sz w:val="24"/>
        </w:rPr>
        <w:t>Saņemtos iespieddarbus un citus informācijas nesējus nodot Bibliotēkā noradītajā termiņā</w:t>
      </w:r>
      <w:r w:rsidR="00F47A10">
        <w:rPr>
          <w:rFonts w:ascii="Times New Roman" w:hAnsi="Times New Roman" w:cs="Times New Roman"/>
          <w:sz w:val="24"/>
        </w:rPr>
        <w:t>;</w:t>
      </w:r>
    </w:p>
    <w:p w:rsidR="009771BC" w:rsidRPr="00A341AD" w:rsidRDefault="004E55A0" w:rsidP="00CC1400">
      <w:pPr>
        <w:numPr>
          <w:ilvl w:val="1"/>
          <w:numId w:val="28"/>
        </w:numPr>
        <w:tabs>
          <w:tab w:val="left" w:pos="567"/>
        </w:tabs>
        <w:spacing w:after="40"/>
        <w:ind w:left="567" w:hanging="567"/>
        <w:jc w:val="both"/>
        <w:rPr>
          <w:rFonts w:ascii="Times New Roman" w:hAnsi="Times New Roman" w:cs="Times New Roman"/>
          <w:b/>
          <w:sz w:val="24"/>
        </w:rPr>
      </w:pPr>
      <w:r w:rsidRPr="00A341AD">
        <w:rPr>
          <w:rFonts w:ascii="Times New Roman" w:hAnsi="Times New Roman" w:cs="Times New Roman"/>
          <w:sz w:val="24"/>
        </w:rPr>
        <w:t xml:space="preserve">Mācību gada beigās nokārtot visas saistības </w:t>
      </w:r>
      <w:r w:rsidR="00EA17D8" w:rsidRPr="00A341AD">
        <w:rPr>
          <w:rFonts w:ascii="Times New Roman" w:hAnsi="Times New Roman" w:cs="Times New Roman"/>
          <w:sz w:val="24"/>
        </w:rPr>
        <w:t xml:space="preserve">pret </w:t>
      </w:r>
      <w:r w:rsidRPr="00A341AD">
        <w:rPr>
          <w:rFonts w:ascii="Times New Roman" w:hAnsi="Times New Roman" w:cs="Times New Roman"/>
          <w:sz w:val="24"/>
        </w:rPr>
        <w:t>bibliotēku</w:t>
      </w:r>
      <w:r w:rsidR="004F21BB" w:rsidRPr="00A341AD">
        <w:rPr>
          <w:rFonts w:ascii="Times New Roman" w:hAnsi="Times New Roman" w:cs="Times New Roman"/>
          <w:b/>
          <w:sz w:val="24"/>
        </w:rPr>
        <w:t>;</w:t>
      </w:r>
    </w:p>
    <w:p w:rsidR="00F47A10" w:rsidRPr="004E49E6" w:rsidRDefault="004E55A0" w:rsidP="00CC1400">
      <w:pPr>
        <w:numPr>
          <w:ilvl w:val="1"/>
          <w:numId w:val="28"/>
        </w:numPr>
        <w:tabs>
          <w:tab w:val="left" w:pos="567"/>
        </w:tabs>
        <w:spacing w:after="40"/>
        <w:ind w:left="567" w:hanging="567"/>
        <w:jc w:val="both"/>
        <w:rPr>
          <w:rFonts w:ascii="Times New Roman" w:hAnsi="Times New Roman" w:cs="Times New Roman"/>
          <w:b/>
          <w:sz w:val="24"/>
        </w:rPr>
      </w:pPr>
      <w:r w:rsidRPr="004E49E6">
        <w:rPr>
          <w:rFonts w:ascii="Times New Roman" w:hAnsi="Times New Roman" w:cs="Times New Roman"/>
          <w:sz w:val="24"/>
        </w:rPr>
        <w:t xml:space="preserve">Lietotājam, kurš nozaudējis iespieddarbus vai citus dokumentus no bibliotēkas krājuma vai nodarījis citu zaudējumu Bibliotēkai, tie attiecīgi jāaizvieto ar tādiem pašiem vai </w:t>
      </w:r>
      <w:r w:rsidR="00A341AD" w:rsidRPr="004E49E6">
        <w:rPr>
          <w:rFonts w:ascii="Times New Roman" w:hAnsi="Times New Roman" w:cs="Times New Roman"/>
          <w:sz w:val="24"/>
        </w:rPr>
        <w:t xml:space="preserve">satura un cenas ziņā </w:t>
      </w:r>
      <w:r w:rsidRPr="004E49E6">
        <w:rPr>
          <w:rFonts w:ascii="Times New Roman" w:hAnsi="Times New Roman" w:cs="Times New Roman"/>
          <w:sz w:val="24"/>
        </w:rPr>
        <w:t>līdzvērtīgiem iespieddarbiem (iespieddarba atbilstību izvērtē bibliotēkas vadītāja)</w:t>
      </w:r>
      <w:r w:rsidR="00F47A10" w:rsidRPr="004E49E6">
        <w:rPr>
          <w:rFonts w:ascii="Times New Roman" w:hAnsi="Times New Roman" w:cs="Times New Roman"/>
          <w:sz w:val="24"/>
        </w:rPr>
        <w:t>, vai arī</w:t>
      </w:r>
      <w:r w:rsidRPr="004E49E6">
        <w:rPr>
          <w:rFonts w:ascii="Times New Roman" w:hAnsi="Times New Roman" w:cs="Times New Roman"/>
          <w:sz w:val="24"/>
        </w:rPr>
        <w:t xml:space="preserve"> jāatlīdzina iespieddarba vērtība</w:t>
      </w:r>
      <w:r w:rsidR="00EA17D8" w:rsidRPr="004E49E6">
        <w:rPr>
          <w:rFonts w:ascii="Times New Roman" w:hAnsi="Times New Roman" w:cs="Times New Roman"/>
          <w:sz w:val="24"/>
        </w:rPr>
        <w:t xml:space="preserve"> vai cits mantiski novērtējams zaudējums</w:t>
      </w:r>
      <w:r w:rsidR="00F47A10" w:rsidRPr="004E49E6">
        <w:rPr>
          <w:rFonts w:ascii="Times New Roman" w:hAnsi="Times New Roman" w:cs="Times New Roman"/>
          <w:sz w:val="24"/>
        </w:rPr>
        <w:t xml:space="preserve"> naudā</w:t>
      </w:r>
      <w:r w:rsidR="00EA17D8" w:rsidRPr="004E49E6">
        <w:rPr>
          <w:rFonts w:ascii="Times New Roman" w:hAnsi="Times New Roman" w:cs="Times New Roman"/>
          <w:sz w:val="24"/>
        </w:rPr>
        <w:t>.</w:t>
      </w:r>
    </w:p>
    <w:p w:rsidR="004E55A0" w:rsidRPr="00CC4C46" w:rsidRDefault="00F4511F" w:rsidP="00CC1400">
      <w:pPr>
        <w:pStyle w:val="ListParagraph1"/>
        <w:numPr>
          <w:ilvl w:val="0"/>
          <w:numId w:val="28"/>
        </w:numPr>
        <w:spacing w:before="240" w:after="40" w:line="360" w:lineRule="auto"/>
        <w:ind w:left="567" w:hanging="567"/>
        <w:jc w:val="center"/>
        <w:rPr>
          <w:rFonts w:ascii="Times New Roman" w:hAnsi="Times New Roman" w:cs="Times New Roman"/>
          <w:sz w:val="24"/>
        </w:rPr>
      </w:pPr>
      <w:r w:rsidRPr="00CC4C46">
        <w:rPr>
          <w:rFonts w:ascii="Times New Roman" w:hAnsi="Times New Roman" w:cs="Times New Roman"/>
          <w:b/>
          <w:sz w:val="24"/>
        </w:rPr>
        <w:t>B</w:t>
      </w:r>
      <w:r w:rsidR="004E55A0" w:rsidRPr="00CC4C46">
        <w:rPr>
          <w:rFonts w:ascii="Times New Roman" w:hAnsi="Times New Roman" w:cs="Times New Roman"/>
          <w:b/>
          <w:sz w:val="24"/>
        </w:rPr>
        <w:t>ibliotēkā aizliegts:</w:t>
      </w:r>
    </w:p>
    <w:p w:rsidR="004E55A0" w:rsidRPr="00CC4C46" w:rsidRDefault="00160CF7" w:rsidP="00CC1400">
      <w:pPr>
        <w:numPr>
          <w:ilvl w:val="1"/>
          <w:numId w:val="28"/>
        </w:numPr>
        <w:tabs>
          <w:tab w:val="left" w:pos="709"/>
        </w:tabs>
        <w:spacing w:after="40"/>
        <w:ind w:left="567" w:hanging="567"/>
        <w:jc w:val="both"/>
        <w:rPr>
          <w:rFonts w:ascii="Times New Roman" w:hAnsi="Times New Roman" w:cs="Times New Roman"/>
          <w:sz w:val="24"/>
        </w:rPr>
      </w:pPr>
      <w:r w:rsidRPr="00CC4C46">
        <w:rPr>
          <w:rFonts w:ascii="Times New Roman" w:hAnsi="Times New Roman" w:cs="Times New Roman"/>
          <w:sz w:val="24"/>
        </w:rPr>
        <w:t>I</w:t>
      </w:r>
      <w:r w:rsidR="004E55A0" w:rsidRPr="00CC4C46">
        <w:rPr>
          <w:rFonts w:ascii="Times New Roman" w:hAnsi="Times New Roman" w:cs="Times New Roman"/>
          <w:sz w:val="24"/>
        </w:rPr>
        <w:t xml:space="preserve">znest </w:t>
      </w:r>
      <w:r w:rsidR="00A377A0" w:rsidRPr="00CC4C46">
        <w:rPr>
          <w:rFonts w:ascii="Times New Roman" w:hAnsi="Times New Roman" w:cs="Times New Roman"/>
          <w:sz w:val="24"/>
        </w:rPr>
        <w:t xml:space="preserve">lasītāja </w:t>
      </w:r>
      <w:r w:rsidR="006B03E4" w:rsidRPr="00CC4C46">
        <w:rPr>
          <w:rFonts w:ascii="Times New Roman" w:hAnsi="Times New Roman" w:cs="Times New Roman"/>
          <w:sz w:val="24"/>
        </w:rPr>
        <w:t>formulārā</w:t>
      </w:r>
      <w:r w:rsidR="004B0236" w:rsidRPr="00CC4C46">
        <w:rPr>
          <w:rFonts w:ascii="Times New Roman" w:hAnsi="Times New Roman" w:cs="Times New Roman"/>
          <w:sz w:val="24"/>
        </w:rPr>
        <w:t xml:space="preserve"> </w:t>
      </w:r>
      <w:r w:rsidR="00A377A0" w:rsidRPr="00CC4C46">
        <w:rPr>
          <w:rFonts w:ascii="Times New Roman" w:hAnsi="Times New Roman" w:cs="Times New Roman"/>
          <w:sz w:val="24"/>
        </w:rPr>
        <w:t xml:space="preserve">nepiereģistrētus </w:t>
      </w:r>
      <w:r w:rsidR="004E55A0" w:rsidRPr="00CC4C46">
        <w:rPr>
          <w:rFonts w:ascii="Times New Roman" w:hAnsi="Times New Roman" w:cs="Times New Roman"/>
          <w:sz w:val="24"/>
        </w:rPr>
        <w:t>iespieddarbus</w:t>
      </w:r>
      <w:r w:rsidR="004F21BB" w:rsidRPr="00CC4C46">
        <w:rPr>
          <w:rFonts w:ascii="Times New Roman" w:hAnsi="Times New Roman" w:cs="Times New Roman"/>
          <w:sz w:val="24"/>
        </w:rPr>
        <w:t xml:space="preserve"> un citus dokumentus</w:t>
      </w:r>
      <w:r w:rsidR="004E55A0" w:rsidRPr="00CC4C46">
        <w:rPr>
          <w:rFonts w:ascii="Times New Roman" w:hAnsi="Times New Roman" w:cs="Times New Roman"/>
          <w:sz w:val="24"/>
        </w:rPr>
        <w:t>;</w:t>
      </w:r>
    </w:p>
    <w:p w:rsidR="004E55A0" w:rsidRPr="00CC4C46" w:rsidRDefault="00160CF7" w:rsidP="00CC1400">
      <w:pPr>
        <w:numPr>
          <w:ilvl w:val="1"/>
          <w:numId w:val="28"/>
        </w:numPr>
        <w:tabs>
          <w:tab w:val="left" w:pos="709"/>
        </w:tabs>
        <w:spacing w:after="40"/>
        <w:ind w:left="567" w:hanging="567"/>
        <w:jc w:val="both"/>
        <w:rPr>
          <w:rFonts w:ascii="Times New Roman" w:hAnsi="Times New Roman" w:cs="Times New Roman"/>
          <w:sz w:val="24"/>
        </w:rPr>
      </w:pPr>
      <w:r w:rsidRPr="00CC4C46">
        <w:rPr>
          <w:rFonts w:ascii="Times New Roman" w:hAnsi="Times New Roman" w:cs="Times New Roman"/>
          <w:sz w:val="24"/>
        </w:rPr>
        <w:t>T</w:t>
      </w:r>
      <w:r w:rsidR="004E55A0" w:rsidRPr="00CC4C46">
        <w:rPr>
          <w:rFonts w:ascii="Times New Roman" w:hAnsi="Times New Roman" w:cs="Times New Roman"/>
          <w:sz w:val="24"/>
        </w:rPr>
        <w:t xml:space="preserve">raucēt citus bibliotēkas </w:t>
      </w:r>
      <w:r w:rsidR="000079C0" w:rsidRPr="00CC4C46">
        <w:rPr>
          <w:rFonts w:ascii="Times New Roman" w:hAnsi="Times New Roman" w:cs="Times New Roman"/>
          <w:sz w:val="24"/>
        </w:rPr>
        <w:t>lietotājus</w:t>
      </w:r>
      <w:r w:rsidR="004E55A0" w:rsidRPr="00CC4C46">
        <w:rPr>
          <w:rFonts w:ascii="Times New Roman" w:hAnsi="Times New Roman" w:cs="Times New Roman"/>
          <w:sz w:val="24"/>
        </w:rPr>
        <w:t>;</w:t>
      </w:r>
    </w:p>
    <w:p w:rsidR="004E55A0" w:rsidRPr="00CC4C46" w:rsidRDefault="00160CF7" w:rsidP="00CC1400">
      <w:pPr>
        <w:numPr>
          <w:ilvl w:val="1"/>
          <w:numId w:val="28"/>
        </w:numPr>
        <w:tabs>
          <w:tab w:val="left" w:pos="709"/>
        </w:tabs>
        <w:spacing w:after="40"/>
        <w:ind w:left="567" w:hanging="567"/>
        <w:jc w:val="both"/>
        <w:rPr>
          <w:rFonts w:ascii="Times New Roman" w:hAnsi="Times New Roman" w:cs="Times New Roman"/>
          <w:sz w:val="24"/>
        </w:rPr>
      </w:pPr>
      <w:r w:rsidRPr="00CC4C46">
        <w:rPr>
          <w:rFonts w:ascii="Times New Roman" w:hAnsi="Times New Roman" w:cs="Times New Roman"/>
          <w:sz w:val="24"/>
        </w:rPr>
        <w:t>B</w:t>
      </w:r>
      <w:r w:rsidR="004E55A0" w:rsidRPr="00CC4C46">
        <w:rPr>
          <w:rFonts w:ascii="Times New Roman" w:hAnsi="Times New Roman" w:cs="Times New Roman"/>
          <w:sz w:val="24"/>
        </w:rPr>
        <w:t xml:space="preserve">ojāt bibliotēkas krājumā esošos iespieddarbus (izdarīt tajos atzīmes, svītrojumus, plēst lapas utt.) </w:t>
      </w:r>
      <w:r w:rsidR="004F21BB" w:rsidRPr="00CC4C46">
        <w:rPr>
          <w:rFonts w:ascii="Times New Roman" w:hAnsi="Times New Roman" w:cs="Times New Roman"/>
          <w:sz w:val="24"/>
        </w:rPr>
        <w:t xml:space="preserve">un </w:t>
      </w:r>
      <w:r w:rsidR="004E55A0" w:rsidRPr="00CC4C46">
        <w:rPr>
          <w:rFonts w:ascii="Times New Roman" w:hAnsi="Times New Roman" w:cs="Times New Roman"/>
          <w:sz w:val="24"/>
        </w:rPr>
        <w:t xml:space="preserve">dokumentus; </w:t>
      </w:r>
    </w:p>
    <w:p w:rsidR="004E55A0" w:rsidRPr="00CC4C46" w:rsidRDefault="00160CF7" w:rsidP="00CC1400">
      <w:pPr>
        <w:numPr>
          <w:ilvl w:val="1"/>
          <w:numId w:val="28"/>
        </w:numPr>
        <w:tabs>
          <w:tab w:val="left" w:pos="709"/>
        </w:tabs>
        <w:spacing w:after="40"/>
        <w:ind w:left="567" w:hanging="567"/>
        <w:jc w:val="both"/>
        <w:rPr>
          <w:rFonts w:ascii="Times New Roman" w:hAnsi="Times New Roman" w:cs="Times New Roman"/>
          <w:b/>
          <w:sz w:val="24"/>
        </w:rPr>
      </w:pPr>
      <w:r w:rsidRPr="00CC4C46">
        <w:rPr>
          <w:rFonts w:ascii="Times New Roman" w:hAnsi="Times New Roman" w:cs="Times New Roman"/>
          <w:sz w:val="24"/>
        </w:rPr>
        <w:t>J</w:t>
      </w:r>
      <w:r w:rsidR="004E55A0" w:rsidRPr="00CC4C46">
        <w:rPr>
          <w:rFonts w:ascii="Times New Roman" w:hAnsi="Times New Roman" w:cs="Times New Roman"/>
          <w:sz w:val="24"/>
        </w:rPr>
        <w:t xml:space="preserve">aukt </w:t>
      </w:r>
      <w:r w:rsidR="000079C0" w:rsidRPr="00CC4C46">
        <w:rPr>
          <w:rFonts w:ascii="Times New Roman" w:hAnsi="Times New Roman" w:cs="Times New Roman"/>
          <w:sz w:val="24"/>
        </w:rPr>
        <w:t>iespieddarbu un citu dokumentu</w:t>
      </w:r>
      <w:r w:rsidR="004B0236" w:rsidRPr="00CC4C46">
        <w:rPr>
          <w:rFonts w:ascii="Times New Roman" w:hAnsi="Times New Roman" w:cs="Times New Roman"/>
          <w:sz w:val="24"/>
        </w:rPr>
        <w:t xml:space="preserve"> </w:t>
      </w:r>
      <w:r w:rsidR="004E55A0" w:rsidRPr="00CC4C46">
        <w:rPr>
          <w:rFonts w:ascii="Times New Roman" w:hAnsi="Times New Roman" w:cs="Times New Roman"/>
          <w:sz w:val="24"/>
        </w:rPr>
        <w:t>kārtību plauktos.</w:t>
      </w:r>
    </w:p>
    <w:p w:rsidR="004E55A0" w:rsidRPr="00CC4C46" w:rsidRDefault="001A5E72" w:rsidP="00CC1400">
      <w:pPr>
        <w:pStyle w:val="ListParagraph1"/>
        <w:numPr>
          <w:ilvl w:val="0"/>
          <w:numId w:val="28"/>
        </w:numPr>
        <w:spacing w:before="240" w:after="40" w:line="360" w:lineRule="auto"/>
        <w:ind w:left="567" w:hanging="567"/>
        <w:jc w:val="center"/>
        <w:rPr>
          <w:rFonts w:ascii="Times New Roman" w:hAnsi="Times New Roman" w:cs="Times New Roman"/>
          <w:sz w:val="24"/>
        </w:rPr>
      </w:pPr>
      <w:r w:rsidRPr="00CC4C46">
        <w:rPr>
          <w:rFonts w:ascii="Times New Roman" w:hAnsi="Times New Roman" w:cs="Times New Roman"/>
          <w:b/>
          <w:sz w:val="24"/>
        </w:rPr>
        <w:t>Lasītavas lietošanas noteikumi</w:t>
      </w:r>
    </w:p>
    <w:p w:rsidR="004E55A0" w:rsidRPr="00CC4C46" w:rsidRDefault="004E55A0" w:rsidP="00CC1400">
      <w:pPr>
        <w:numPr>
          <w:ilvl w:val="1"/>
          <w:numId w:val="28"/>
        </w:numPr>
        <w:tabs>
          <w:tab w:val="left" w:pos="567"/>
        </w:tabs>
        <w:spacing w:after="40"/>
        <w:ind w:left="567" w:hanging="567"/>
        <w:jc w:val="both"/>
        <w:rPr>
          <w:rFonts w:ascii="Times New Roman" w:hAnsi="Times New Roman" w:cs="Times New Roman"/>
          <w:sz w:val="24"/>
        </w:rPr>
      </w:pPr>
      <w:r w:rsidRPr="00CC4C46">
        <w:rPr>
          <w:rFonts w:ascii="Times New Roman" w:hAnsi="Times New Roman" w:cs="Times New Roman"/>
          <w:sz w:val="24"/>
        </w:rPr>
        <w:t xml:space="preserve">Lasītavas fonda </w:t>
      </w:r>
      <w:r w:rsidR="00411E16" w:rsidRPr="00CC4C46">
        <w:rPr>
          <w:rFonts w:ascii="Times New Roman" w:hAnsi="Times New Roman" w:cs="Times New Roman"/>
          <w:sz w:val="24"/>
        </w:rPr>
        <w:t>iespieddarb</w:t>
      </w:r>
      <w:r w:rsidR="00A377A0" w:rsidRPr="00CC4C46">
        <w:rPr>
          <w:rFonts w:ascii="Times New Roman" w:hAnsi="Times New Roman" w:cs="Times New Roman"/>
          <w:sz w:val="24"/>
        </w:rPr>
        <w:t>us</w:t>
      </w:r>
      <w:r w:rsidR="00411E16" w:rsidRPr="00CC4C46">
        <w:rPr>
          <w:rFonts w:ascii="Times New Roman" w:hAnsi="Times New Roman" w:cs="Times New Roman"/>
          <w:sz w:val="24"/>
        </w:rPr>
        <w:t xml:space="preserve"> un </w:t>
      </w:r>
      <w:r w:rsidR="00A377A0" w:rsidRPr="00CC4C46">
        <w:rPr>
          <w:rFonts w:ascii="Times New Roman" w:hAnsi="Times New Roman" w:cs="Times New Roman"/>
          <w:sz w:val="24"/>
        </w:rPr>
        <w:t xml:space="preserve">citus </w:t>
      </w:r>
      <w:r w:rsidR="00411E16" w:rsidRPr="00CC4C46">
        <w:rPr>
          <w:rFonts w:ascii="Times New Roman" w:hAnsi="Times New Roman" w:cs="Times New Roman"/>
          <w:sz w:val="24"/>
        </w:rPr>
        <w:t>dokument</w:t>
      </w:r>
      <w:r w:rsidR="00A377A0" w:rsidRPr="00CC4C46">
        <w:rPr>
          <w:rFonts w:ascii="Times New Roman" w:hAnsi="Times New Roman" w:cs="Times New Roman"/>
          <w:sz w:val="24"/>
        </w:rPr>
        <w:t>us</w:t>
      </w:r>
      <w:r w:rsidR="00411E16" w:rsidRPr="00CC4C46">
        <w:rPr>
          <w:rFonts w:ascii="Times New Roman" w:hAnsi="Times New Roman" w:cs="Times New Roman"/>
          <w:sz w:val="24"/>
        </w:rPr>
        <w:t xml:space="preserve"> </w:t>
      </w:r>
      <w:r w:rsidRPr="00CC4C46">
        <w:rPr>
          <w:rFonts w:ascii="Times New Roman" w:hAnsi="Times New Roman" w:cs="Times New Roman"/>
          <w:sz w:val="24"/>
        </w:rPr>
        <w:t>drīkst lasīt tikai lasītavas telpās.</w:t>
      </w:r>
    </w:p>
    <w:p w:rsidR="004E55A0" w:rsidRPr="00CC4C46" w:rsidRDefault="004E55A0" w:rsidP="00CC1400">
      <w:pPr>
        <w:numPr>
          <w:ilvl w:val="1"/>
          <w:numId w:val="28"/>
        </w:numPr>
        <w:tabs>
          <w:tab w:val="left" w:pos="567"/>
        </w:tabs>
        <w:spacing w:after="40"/>
        <w:ind w:left="567" w:hanging="567"/>
        <w:jc w:val="both"/>
        <w:rPr>
          <w:rFonts w:ascii="Times New Roman" w:hAnsi="Times New Roman" w:cs="Times New Roman"/>
          <w:sz w:val="24"/>
        </w:rPr>
      </w:pPr>
      <w:r w:rsidRPr="00CC4C46">
        <w:rPr>
          <w:rFonts w:ascii="Times New Roman" w:hAnsi="Times New Roman" w:cs="Times New Roman"/>
          <w:sz w:val="24"/>
        </w:rPr>
        <w:t>Lasītavā jāievēro kārtība un klusums.</w:t>
      </w:r>
    </w:p>
    <w:p w:rsidR="004E55A0" w:rsidRPr="00CC4C46" w:rsidRDefault="004E55A0" w:rsidP="00CC1400">
      <w:pPr>
        <w:numPr>
          <w:ilvl w:val="1"/>
          <w:numId w:val="28"/>
        </w:numPr>
        <w:tabs>
          <w:tab w:val="left" w:pos="567"/>
        </w:tabs>
        <w:spacing w:after="40"/>
        <w:ind w:left="567" w:hanging="567"/>
        <w:jc w:val="both"/>
        <w:rPr>
          <w:rFonts w:ascii="Times New Roman" w:hAnsi="Times New Roman" w:cs="Times New Roman"/>
          <w:sz w:val="24"/>
        </w:rPr>
      </w:pPr>
      <w:r w:rsidRPr="00CC4C46">
        <w:rPr>
          <w:rFonts w:ascii="Times New Roman" w:hAnsi="Times New Roman" w:cs="Times New Roman"/>
          <w:sz w:val="24"/>
        </w:rPr>
        <w:t>Lasītavā aizliegts:</w:t>
      </w:r>
    </w:p>
    <w:p w:rsidR="004E55A0" w:rsidRPr="00CC4C46" w:rsidRDefault="004E55A0" w:rsidP="00CC1400">
      <w:pPr>
        <w:numPr>
          <w:ilvl w:val="2"/>
          <w:numId w:val="28"/>
        </w:numPr>
        <w:tabs>
          <w:tab w:val="left" w:pos="1134"/>
        </w:tabs>
        <w:spacing w:after="40"/>
        <w:ind w:left="567" w:firstLine="0"/>
        <w:jc w:val="both"/>
        <w:rPr>
          <w:rFonts w:ascii="Times New Roman" w:hAnsi="Times New Roman" w:cs="Times New Roman"/>
          <w:sz w:val="24"/>
        </w:rPr>
      </w:pPr>
      <w:r w:rsidRPr="00CC4C46">
        <w:rPr>
          <w:rFonts w:ascii="Times New Roman" w:hAnsi="Times New Roman" w:cs="Times New Roman"/>
          <w:sz w:val="24"/>
        </w:rPr>
        <w:t>ienākt virsdrēbēs;</w:t>
      </w:r>
    </w:p>
    <w:p w:rsidR="004E55A0" w:rsidRPr="00CC4C46" w:rsidRDefault="004E55A0" w:rsidP="00CC1400">
      <w:pPr>
        <w:numPr>
          <w:ilvl w:val="2"/>
          <w:numId w:val="28"/>
        </w:numPr>
        <w:tabs>
          <w:tab w:val="left" w:pos="1134"/>
        </w:tabs>
        <w:spacing w:after="40"/>
        <w:ind w:left="567" w:firstLine="0"/>
        <w:jc w:val="both"/>
        <w:rPr>
          <w:rFonts w:ascii="Times New Roman" w:hAnsi="Times New Roman" w:cs="Times New Roman"/>
          <w:sz w:val="24"/>
        </w:rPr>
      </w:pPr>
      <w:r w:rsidRPr="00CC4C46">
        <w:rPr>
          <w:rFonts w:ascii="Times New Roman" w:hAnsi="Times New Roman" w:cs="Times New Roman"/>
          <w:sz w:val="24"/>
        </w:rPr>
        <w:t>iznest iespieddarbus no lasītavas;</w:t>
      </w:r>
    </w:p>
    <w:p w:rsidR="0096745B" w:rsidRPr="00AF79FB" w:rsidRDefault="00FE7324" w:rsidP="00CC1400">
      <w:pPr>
        <w:numPr>
          <w:ilvl w:val="2"/>
          <w:numId w:val="28"/>
        </w:numPr>
        <w:tabs>
          <w:tab w:val="left" w:pos="1134"/>
        </w:tabs>
        <w:spacing w:after="40" w:line="288" w:lineRule="auto"/>
        <w:ind w:left="567" w:firstLine="0"/>
        <w:jc w:val="both"/>
        <w:rPr>
          <w:rFonts w:ascii="Times New Roman" w:hAnsi="Times New Roman" w:cs="Times New Roman"/>
          <w:color w:val="7030A0"/>
          <w:sz w:val="24"/>
        </w:rPr>
      </w:pPr>
      <w:r w:rsidRPr="00F42B77">
        <w:rPr>
          <w:rFonts w:ascii="Times New Roman" w:hAnsi="Times New Roman" w:cs="Times New Roman"/>
          <w:sz w:val="24"/>
        </w:rPr>
        <w:t>lietot pārtikas produktus</w:t>
      </w:r>
      <w:r w:rsidR="00D31169" w:rsidRPr="00F42B77">
        <w:rPr>
          <w:rFonts w:ascii="Times New Roman" w:hAnsi="Times New Roman" w:cs="Times New Roman"/>
          <w:sz w:val="24"/>
        </w:rPr>
        <w:t xml:space="preserve"> un dzērienus</w:t>
      </w:r>
      <w:r w:rsidR="004E55A0" w:rsidRPr="00F42B77">
        <w:rPr>
          <w:rFonts w:ascii="Times New Roman" w:hAnsi="Times New Roman" w:cs="Times New Roman"/>
          <w:sz w:val="24"/>
        </w:rPr>
        <w:t xml:space="preserve">, </w:t>
      </w:r>
      <w:r w:rsidRPr="00F42B77">
        <w:rPr>
          <w:rFonts w:ascii="Times New Roman" w:hAnsi="Times New Roman" w:cs="Times New Roman"/>
          <w:sz w:val="24"/>
        </w:rPr>
        <w:t>lietot mobilos tālruņus</w:t>
      </w:r>
      <w:r w:rsidR="004E55A0" w:rsidRPr="00F42B77">
        <w:rPr>
          <w:rFonts w:ascii="Times New Roman" w:hAnsi="Times New Roman" w:cs="Times New Roman"/>
          <w:sz w:val="24"/>
        </w:rPr>
        <w:t>, traucēt</w:t>
      </w:r>
      <w:r w:rsidR="00A30C92" w:rsidRPr="00F42B77">
        <w:rPr>
          <w:rFonts w:ascii="Times New Roman" w:hAnsi="Times New Roman" w:cs="Times New Roman"/>
          <w:sz w:val="24"/>
        </w:rPr>
        <w:t xml:space="preserve"> </w:t>
      </w:r>
      <w:r w:rsidRPr="00F42B77">
        <w:rPr>
          <w:rFonts w:ascii="Times New Roman" w:hAnsi="Times New Roman" w:cs="Times New Roman"/>
          <w:sz w:val="24"/>
        </w:rPr>
        <w:t xml:space="preserve">citus </w:t>
      </w:r>
      <w:r w:rsidRPr="00AF79FB">
        <w:rPr>
          <w:rFonts w:ascii="Times New Roman" w:hAnsi="Times New Roman" w:cs="Times New Roman"/>
          <w:sz w:val="24"/>
        </w:rPr>
        <w:t xml:space="preserve">lasītavas </w:t>
      </w:r>
      <w:r w:rsidR="000079C0" w:rsidRPr="00AF79FB">
        <w:rPr>
          <w:rFonts w:ascii="Times New Roman" w:hAnsi="Times New Roman" w:cs="Times New Roman"/>
          <w:sz w:val="24"/>
        </w:rPr>
        <w:t>lietotājus</w:t>
      </w:r>
      <w:r w:rsidR="004E55A0" w:rsidRPr="00AF79FB">
        <w:rPr>
          <w:rFonts w:ascii="Times New Roman" w:hAnsi="Times New Roman" w:cs="Times New Roman"/>
          <w:sz w:val="24"/>
        </w:rPr>
        <w:t>.</w:t>
      </w:r>
    </w:p>
    <w:p w:rsidR="004E55A0" w:rsidRPr="00B552EB" w:rsidRDefault="004E55A0" w:rsidP="00CC1400">
      <w:pPr>
        <w:pStyle w:val="ListParagraph"/>
        <w:numPr>
          <w:ilvl w:val="0"/>
          <w:numId w:val="28"/>
        </w:numPr>
        <w:spacing w:before="240" w:after="40" w:line="312" w:lineRule="auto"/>
        <w:ind w:left="567" w:hanging="567"/>
        <w:jc w:val="center"/>
        <w:rPr>
          <w:rFonts w:ascii="Times New Roman" w:hAnsi="Times New Roman" w:cs="Times New Roman"/>
          <w:b/>
          <w:sz w:val="24"/>
        </w:rPr>
      </w:pPr>
      <w:r w:rsidRPr="00B552EB">
        <w:rPr>
          <w:rFonts w:ascii="Times New Roman" w:hAnsi="Times New Roman" w:cs="Times New Roman"/>
          <w:b/>
          <w:sz w:val="24"/>
        </w:rPr>
        <w:t>Noslēguma jautājumi</w:t>
      </w:r>
    </w:p>
    <w:p w:rsidR="004E55A0" w:rsidRDefault="004E55A0" w:rsidP="00CC1400">
      <w:pPr>
        <w:numPr>
          <w:ilvl w:val="1"/>
          <w:numId w:val="28"/>
        </w:numPr>
        <w:tabs>
          <w:tab w:val="left" w:pos="567"/>
        </w:tabs>
        <w:spacing w:after="40" w:line="312" w:lineRule="auto"/>
        <w:ind w:left="567" w:hanging="567"/>
        <w:jc w:val="both"/>
        <w:rPr>
          <w:rFonts w:ascii="Times New Roman" w:hAnsi="Times New Roman" w:cs="Times New Roman"/>
          <w:sz w:val="24"/>
        </w:rPr>
      </w:pPr>
      <w:r w:rsidRPr="00130D50">
        <w:rPr>
          <w:rFonts w:ascii="Times New Roman" w:hAnsi="Times New Roman" w:cs="Times New Roman"/>
          <w:sz w:val="24"/>
        </w:rPr>
        <w:t xml:space="preserve">Bibliotēkas lietošanas noteikumu izmaiņas un papildinājumus ierosina Bibliotēka un apstiprina </w:t>
      </w:r>
      <w:r w:rsidR="00AB370F">
        <w:rPr>
          <w:rFonts w:ascii="Times New Roman" w:hAnsi="Times New Roman" w:cs="Times New Roman"/>
          <w:sz w:val="24"/>
        </w:rPr>
        <w:t>LIT</w:t>
      </w:r>
      <w:r w:rsidRPr="00130D50">
        <w:rPr>
          <w:rFonts w:ascii="Times New Roman" w:hAnsi="Times New Roman" w:cs="Times New Roman"/>
          <w:sz w:val="24"/>
        </w:rPr>
        <w:t xml:space="preserve"> direktore.</w:t>
      </w:r>
    </w:p>
    <w:p w:rsidR="00CC1400" w:rsidRPr="00130D50" w:rsidRDefault="00CC1400" w:rsidP="00CC1400">
      <w:pPr>
        <w:numPr>
          <w:ilvl w:val="1"/>
          <w:numId w:val="28"/>
        </w:numPr>
        <w:tabs>
          <w:tab w:val="left" w:pos="567"/>
        </w:tabs>
        <w:spacing w:after="40" w:line="312" w:lineRule="auto"/>
        <w:ind w:left="567" w:hanging="567"/>
        <w:jc w:val="both"/>
        <w:rPr>
          <w:rFonts w:ascii="Times New Roman" w:hAnsi="Times New Roman" w:cs="Times New Roman"/>
          <w:sz w:val="24"/>
        </w:rPr>
      </w:pPr>
      <w:r>
        <w:rPr>
          <w:rFonts w:ascii="Times New Roman" w:hAnsi="Times New Roman" w:cs="Times New Roman"/>
          <w:sz w:val="24"/>
        </w:rPr>
        <w:t>Atzīt par spēku zaudējušu 07.11.2014. Profesionālās izglītības kompetences centra Daugavpils Būvniecības tehnikuma bibliotēkas lietošanas noteikumus.</w:t>
      </w:r>
    </w:p>
    <w:p w:rsidR="0096745B" w:rsidRPr="005A39AD" w:rsidRDefault="0096745B" w:rsidP="00CC1400">
      <w:pPr>
        <w:tabs>
          <w:tab w:val="left" w:pos="567"/>
        </w:tabs>
        <w:spacing w:after="40" w:line="312" w:lineRule="auto"/>
        <w:ind w:left="567" w:hanging="567"/>
        <w:jc w:val="both"/>
        <w:rPr>
          <w:rFonts w:ascii="Times New Roman" w:hAnsi="Times New Roman" w:cs="Times New Roman"/>
          <w:color w:val="7030A0"/>
          <w:sz w:val="16"/>
          <w:szCs w:val="16"/>
        </w:rPr>
      </w:pPr>
    </w:p>
    <w:p w:rsidR="0096745B" w:rsidRPr="00130D50" w:rsidRDefault="00561DE2" w:rsidP="00CC1400">
      <w:pPr>
        <w:tabs>
          <w:tab w:val="left" w:pos="0"/>
        </w:tabs>
        <w:spacing w:after="40" w:line="312" w:lineRule="auto"/>
        <w:ind w:left="567" w:hanging="567"/>
        <w:jc w:val="both"/>
        <w:rPr>
          <w:rFonts w:ascii="Times New Roman" w:hAnsi="Times New Roman" w:cs="Times New Roman"/>
          <w:sz w:val="24"/>
        </w:rPr>
      </w:pPr>
      <w:r>
        <w:rPr>
          <w:rFonts w:ascii="Times New Roman" w:hAnsi="Times New Roman" w:cs="Times New Roman"/>
          <w:sz w:val="24"/>
        </w:rPr>
        <w:t>Direktore</w:t>
      </w:r>
      <w:r>
        <w:rPr>
          <w:rFonts w:ascii="Times New Roman" w:hAnsi="Times New Roman" w:cs="Times New Roman"/>
          <w:sz w:val="24"/>
        </w:rPr>
        <w:tab/>
      </w:r>
      <w:r>
        <w:rPr>
          <w:rFonts w:ascii="Times New Roman" w:hAnsi="Times New Roman" w:cs="Times New Roman"/>
          <w:sz w:val="24"/>
        </w:rPr>
        <w:tab/>
      </w:r>
      <w:proofErr w:type="spellStart"/>
      <w:r w:rsidR="0096745B" w:rsidRPr="00130D50">
        <w:rPr>
          <w:rFonts w:ascii="Times New Roman" w:hAnsi="Times New Roman" w:cs="Times New Roman"/>
          <w:sz w:val="24"/>
        </w:rPr>
        <w:t>I.Ostrovska</w:t>
      </w:r>
      <w:proofErr w:type="spellEnd"/>
    </w:p>
    <w:p w:rsidR="00CB134C" w:rsidRPr="00720FD4" w:rsidRDefault="00CB134C" w:rsidP="00CC1400">
      <w:pPr>
        <w:spacing w:after="0" w:line="360" w:lineRule="auto"/>
        <w:ind w:left="567" w:hanging="567"/>
        <w:jc w:val="both"/>
        <w:rPr>
          <w:rFonts w:ascii="Times New Roman" w:hAnsi="Times New Roman" w:cs="Times New Roman"/>
          <w:color w:val="7030A0"/>
          <w:sz w:val="16"/>
          <w:szCs w:val="16"/>
        </w:rPr>
      </w:pPr>
    </w:p>
    <w:p w:rsidR="0096745B" w:rsidRPr="00130D50" w:rsidRDefault="00F068B5" w:rsidP="00CC1400">
      <w:pPr>
        <w:spacing w:after="0" w:line="360" w:lineRule="auto"/>
        <w:ind w:left="567" w:hanging="567"/>
        <w:jc w:val="both"/>
        <w:rPr>
          <w:rFonts w:ascii="Times New Roman" w:hAnsi="Times New Roman" w:cs="Times New Roman"/>
          <w:sz w:val="24"/>
          <w:szCs w:val="16"/>
        </w:rPr>
      </w:pPr>
      <w:r>
        <w:rPr>
          <w:rFonts w:ascii="Times New Roman" w:hAnsi="Times New Roman" w:cs="Times New Roman"/>
          <w:sz w:val="24"/>
          <w:szCs w:val="16"/>
        </w:rPr>
        <w:t>Noteikumus</w:t>
      </w:r>
      <w:r w:rsidR="0096745B" w:rsidRPr="00130D50">
        <w:rPr>
          <w:rFonts w:ascii="Times New Roman" w:hAnsi="Times New Roman" w:cs="Times New Roman"/>
          <w:sz w:val="24"/>
          <w:szCs w:val="16"/>
        </w:rPr>
        <w:t xml:space="preserve"> izstrādāja:</w:t>
      </w:r>
    </w:p>
    <w:p w:rsidR="00CB134C" w:rsidRPr="00130D50" w:rsidRDefault="0047761B" w:rsidP="00CC1400">
      <w:pPr>
        <w:spacing w:after="0" w:line="360" w:lineRule="auto"/>
        <w:ind w:left="567" w:hanging="567"/>
        <w:rPr>
          <w:rFonts w:ascii="Times New Roman" w:hAnsi="Times New Roman" w:cs="Times New Roman"/>
          <w:sz w:val="24"/>
        </w:rPr>
      </w:pPr>
      <w:r>
        <w:rPr>
          <w:rFonts w:ascii="Times New Roman" w:hAnsi="Times New Roman" w:cs="Times New Roman"/>
          <w:sz w:val="24"/>
        </w:rPr>
        <w:t>J.</w:t>
      </w:r>
      <w:r w:rsidR="00CB134C" w:rsidRPr="00130D50">
        <w:rPr>
          <w:rFonts w:ascii="Times New Roman" w:hAnsi="Times New Roman" w:cs="Times New Roman"/>
          <w:sz w:val="24"/>
        </w:rPr>
        <w:t>Sokolova</w:t>
      </w:r>
      <w:r w:rsidR="00AB370F">
        <w:rPr>
          <w:rFonts w:ascii="Times New Roman" w:hAnsi="Times New Roman" w:cs="Times New Roman"/>
          <w:sz w:val="24"/>
        </w:rPr>
        <w:t xml:space="preserve"> </w:t>
      </w:r>
    </w:p>
    <w:p w:rsidR="000C4500" w:rsidRPr="000C4500" w:rsidRDefault="000C4500" w:rsidP="00CC1400">
      <w:pPr>
        <w:spacing w:after="240" w:line="360" w:lineRule="auto"/>
        <w:ind w:left="567" w:hanging="567"/>
        <w:rPr>
          <w:rFonts w:ascii="Times New Roman" w:hAnsi="Times New Roman" w:cs="Times New Roman"/>
          <w:sz w:val="24"/>
        </w:rPr>
      </w:pPr>
      <w:proofErr w:type="spellStart"/>
      <w:r w:rsidRPr="000C4500">
        <w:rPr>
          <w:rFonts w:ascii="Times New Roman" w:hAnsi="Times New Roman" w:cs="Times New Roman"/>
          <w:sz w:val="24"/>
        </w:rPr>
        <w:t>A.Oboleviča</w:t>
      </w:r>
      <w:proofErr w:type="spellEnd"/>
      <w:r w:rsidRPr="000C4500">
        <w:rPr>
          <w:rFonts w:ascii="Times New Roman" w:hAnsi="Times New Roman" w:cs="Times New Roman"/>
          <w:sz w:val="24"/>
        </w:rPr>
        <w:t xml:space="preserve"> </w:t>
      </w:r>
    </w:p>
    <w:p w:rsidR="006669C9" w:rsidRPr="00C42369" w:rsidRDefault="006669C9" w:rsidP="00CC1400">
      <w:pPr>
        <w:spacing w:after="240" w:line="360" w:lineRule="auto"/>
        <w:ind w:left="567" w:hanging="567"/>
        <w:jc w:val="center"/>
        <w:rPr>
          <w:rFonts w:ascii="Times New Roman" w:hAnsi="Times New Roman" w:cs="TimesNewRomanPS-BoldMT"/>
          <w:b/>
          <w:bCs/>
          <w:color w:val="000000" w:themeColor="text1"/>
          <w:sz w:val="24"/>
          <w:szCs w:val="24"/>
        </w:rPr>
      </w:pPr>
      <w:r w:rsidRPr="00720FD4">
        <w:rPr>
          <w:color w:val="7030A0"/>
        </w:rPr>
        <w:br w:type="page"/>
      </w:r>
      <w:r w:rsidR="000C4500" w:rsidRPr="000C4500">
        <w:rPr>
          <w:rFonts w:ascii="Times New Roman" w:hAnsi="Times New Roman" w:cs="Times New Roman"/>
          <w:b/>
          <w:sz w:val="24"/>
          <w:szCs w:val="24"/>
        </w:rPr>
        <w:lastRenderedPageBreak/>
        <w:t>LATGALES INDUSTRIĀLĀ</w:t>
      </w:r>
      <w:r w:rsidR="00227BFA" w:rsidRPr="000C4500">
        <w:rPr>
          <w:rFonts w:ascii="Times New Roman" w:hAnsi="Times New Roman" w:cs="Times New Roman"/>
          <w:b/>
          <w:sz w:val="24"/>
          <w:szCs w:val="24"/>
        </w:rPr>
        <w:t xml:space="preserve"> TEHNIKUMA </w:t>
      </w:r>
      <w:r w:rsidR="00227BFA" w:rsidRPr="000C4500">
        <w:rPr>
          <w:rFonts w:ascii="Times New Roman" w:hAnsi="Times New Roman" w:cs="TimesNewRomanPS-BoldMT"/>
          <w:b/>
          <w:bCs/>
          <w:sz w:val="24"/>
          <w:szCs w:val="24"/>
        </w:rPr>
        <w:t xml:space="preserve">BIBLIOTĒKAS DATORU, INTERNETA </w:t>
      </w:r>
      <w:r w:rsidR="00227BFA" w:rsidRPr="00C42369">
        <w:rPr>
          <w:rFonts w:ascii="Times New Roman" w:hAnsi="Times New Roman" w:cs="TimesNewRomanPS-BoldMT"/>
          <w:b/>
          <w:bCs/>
          <w:color w:val="000000" w:themeColor="text1"/>
          <w:sz w:val="24"/>
          <w:szCs w:val="24"/>
        </w:rPr>
        <w:t xml:space="preserve">UN VISPĀRPIEEJAMO ELEKTRONISKĀS INFORMĀCIJAS RESURSU PUBLISKĀS </w:t>
      </w:r>
      <w:r w:rsidR="00227BFA" w:rsidRPr="00C42369">
        <w:rPr>
          <w:rFonts w:ascii="Times New Roman" w:hAnsi="Times New Roman" w:cs="Times New Roman"/>
          <w:b/>
          <w:bCs/>
          <w:color w:val="000000" w:themeColor="text1"/>
          <w:sz w:val="24"/>
          <w:szCs w:val="24"/>
        </w:rPr>
        <w:t xml:space="preserve">LIETOŠANAS </w:t>
      </w:r>
      <w:r w:rsidR="00227BFA" w:rsidRPr="00C42369">
        <w:rPr>
          <w:rFonts w:ascii="Times New Roman" w:hAnsi="Times New Roman" w:cs="TimesNewRomanPS-BoldMT"/>
          <w:b/>
          <w:bCs/>
          <w:color w:val="000000" w:themeColor="text1"/>
          <w:sz w:val="24"/>
          <w:szCs w:val="24"/>
        </w:rPr>
        <w:t>NOTEIKUMI.</w:t>
      </w:r>
    </w:p>
    <w:p w:rsidR="006669C9" w:rsidRPr="00C42369" w:rsidRDefault="006669C9" w:rsidP="00BD7D41">
      <w:pPr>
        <w:pStyle w:val="ListParagraph"/>
        <w:numPr>
          <w:ilvl w:val="0"/>
          <w:numId w:val="29"/>
        </w:numPr>
        <w:spacing w:before="240" w:after="40"/>
        <w:jc w:val="center"/>
        <w:rPr>
          <w:rFonts w:ascii="Times New Roman" w:hAnsi="Times New Roman" w:cs="Times New Roman"/>
          <w:color w:val="000000" w:themeColor="text1"/>
          <w:sz w:val="24"/>
        </w:rPr>
      </w:pPr>
      <w:r w:rsidRPr="00C42369">
        <w:rPr>
          <w:rFonts w:ascii="Times New Roman" w:hAnsi="Times New Roman" w:cs="Times New Roman"/>
          <w:b/>
          <w:color w:val="000000" w:themeColor="text1"/>
          <w:sz w:val="24"/>
        </w:rPr>
        <w:t>Vispārīgie noteikumi</w:t>
      </w:r>
    </w:p>
    <w:p w:rsidR="006669C9" w:rsidRPr="00403559" w:rsidRDefault="006669C9" w:rsidP="00A27EF9">
      <w:pPr>
        <w:pStyle w:val="ListParagraph"/>
        <w:numPr>
          <w:ilvl w:val="1"/>
          <w:numId w:val="29"/>
        </w:numPr>
        <w:spacing w:after="0"/>
        <w:ind w:left="567" w:hanging="567"/>
        <w:jc w:val="both"/>
        <w:rPr>
          <w:rFonts w:ascii="Times New Roman" w:hAnsi="Times New Roman" w:cs="Times New Roman"/>
          <w:color w:val="000000" w:themeColor="text1"/>
          <w:sz w:val="24"/>
          <w:szCs w:val="24"/>
        </w:rPr>
      </w:pPr>
      <w:r w:rsidRPr="00403559">
        <w:rPr>
          <w:rFonts w:ascii="Times New Roman" w:hAnsi="Times New Roman" w:cs="Times New Roman"/>
          <w:color w:val="000000" w:themeColor="text1"/>
          <w:sz w:val="24"/>
          <w:szCs w:val="24"/>
        </w:rPr>
        <w:t xml:space="preserve">Šie noteikumi nosaka datoru un interneta lietošanas kārtību </w:t>
      </w:r>
      <w:r w:rsidR="009D56CD" w:rsidRPr="008E4738">
        <w:rPr>
          <w:rFonts w:ascii="Times New Roman" w:hAnsi="Times New Roman" w:cs="Times New Roman"/>
          <w:sz w:val="24"/>
        </w:rPr>
        <w:t>Latgales industriālā tehnikuma</w:t>
      </w:r>
      <w:r w:rsidRPr="00403559">
        <w:rPr>
          <w:rFonts w:ascii="Times New Roman" w:hAnsi="Times New Roman" w:cs="Times New Roman"/>
          <w:color w:val="000000" w:themeColor="text1"/>
          <w:sz w:val="24"/>
          <w:szCs w:val="24"/>
        </w:rPr>
        <w:t xml:space="preserve"> </w:t>
      </w:r>
      <w:r w:rsidR="00E6714D" w:rsidRPr="00720FD4">
        <w:rPr>
          <w:rFonts w:ascii="Times New Roman" w:hAnsi="Times New Roman" w:cs="Times New Roman"/>
          <w:sz w:val="24"/>
        </w:rPr>
        <w:t xml:space="preserve">(turpmāk – </w:t>
      </w:r>
      <w:r w:rsidR="00E6714D" w:rsidRPr="008E4738">
        <w:rPr>
          <w:rFonts w:ascii="Times New Roman" w:hAnsi="Times New Roman" w:cs="Times New Roman"/>
          <w:sz w:val="24"/>
        </w:rPr>
        <w:t>Tehnikums</w:t>
      </w:r>
      <w:r w:rsidR="00E6714D" w:rsidRPr="00720FD4">
        <w:rPr>
          <w:rFonts w:ascii="Times New Roman" w:hAnsi="Times New Roman" w:cs="Times New Roman"/>
          <w:sz w:val="24"/>
        </w:rPr>
        <w:t xml:space="preserve">) </w:t>
      </w:r>
      <w:r w:rsidRPr="00403559">
        <w:rPr>
          <w:rFonts w:ascii="Times New Roman" w:hAnsi="Times New Roman" w:cs="Times New Roman"/>
          <w:color w:val="000000" w:themeColor="text1"/>
          <w:sz w:val="24"/>
          <w:szCs w:val="24"/>
        </w:rPr>
        <w:t>bibliotēkā (turpmāk – Bibliotēka)</w:t>
      </w:r>
      <w:r w:rsidR="00947846" w:rsidRPr="00403559">
        <w:rPr>
          <w:rFonts w:ascii="Times New Roman" w:hAnsi="Times New Roman" w:cs="Times New Roman"/>
          <w:color w:val="000000" w:themeColor="text1"/>
          <w:sz w:val="24"/>
          <w:szCs w:val="24"/>
        </w:rPr>
        <w:t>;</w:t>
      </w:r>
    </w:p>
    <w:p w:rsidR="006669C9" w:rsidRPr="00403559" w:rsidRDefault="006669C9" w:rsidP="00A27EF9">
      <w:pPr>
        <w:pStyle w:val="ListParagraph"/>
        <w:numPr>
          <w:ilvl w:val="1"/>
          <w:numId w:val="29"/>
        </w:numPr>
        <w:spacing w:after="0"/>
        <w:ind w:left="567" w:hanging="567"/>
        <w:jc w:val="both"/>
        <w:rPr>
          <w:rFonts w:ascii="Times New Roman" w:hAnsi="Times New Roman" w:cs="Times New Roman"/>
          <w:color w:val="000000" w:themeColor="text1"/>
          <w:sz w:val="24"/>
          <w:szCs w:val="24"/>
        </w:rPr>
      </w:pPr>
      <w:r w:rsidRPr="00403559">
        <w:rPr>
          <w:rFonts w:ascii="Times New Roman" w:hAnsi="Times New Roman" w:cs="Times New Roman"/>
          <w:color w:val="000000" w:themeColor="text1"/>
          <w:sz w:val="24"/>
          <w:szCs w:val="24"/>
        </w:rPr>
        <w:t xml:space="preserve">Bibliotēkas </w:t>
      </w:r>
      <w:r w:rsidR="00C42369" w:rsidRPr="00403559">
        <w:rPr>
          <w:rFonts w:ascii="Times New Roman" w:hAnsi="Times New Roman" w:cs="Times New Roman"/>
          <w:color w:val="000000" w:themeColor="text1"/>
          <w:sz w:val="24"/>
          <w:szCs w:val="24"/>
        </w:rPr>
        <w:t xml:space="preserve">lasītava </w:t>
      </w:r>
      <w:r w:rsidRPr="00403559">
        <w:rPr>
          <w:rFonts w:ascii="Times New Roman" w:hAnsi="Times New Roman" w:cs="Times New Roman"/>
          <w:color w:val="000000" w:themeColor="text1"/>
          <w:sz w:val="24"/>
          <w:szCs w:val="24"/>
        </w:rPr>
        <w:t>ir vieta, kur Bibliotēkas lietotājiem ir iespēja izmantot datorus un i</w:t>
      </w:r>
      <w:r w:rsidR="00947846" w:rsidRPr="00403559">
        <w:rPr>
          <w:rFonts w:ascii="Times New Roman" w:hAnsi="Times New Roman" w:cs="Times New Roman"/>
          <w:color w:val="000000" w:themeColor="text1"/>
          <w:sz w:val="24"/>
          <w:szCs w:val="24"/>
        </w:rPr>
        <w:t>nternetu;</w:t>
      </w:r>
    </w:p>
    <w:p w:rsidR="00947846" w:rsidRPr="00403559" w:rsidRDefault="00947846" w:rsidP="00A27EF9">
      <w:pPr>
        <w:pStyle w:val="ListParagraph"/>
        <w:numPr>
          <w:ilvl w:val="1"/>
          <w:numId w:val="29"/>
        </w:numPr>
        <w:spacing w:after="0"/>
        <w:ind w:left="567" w:hanging="567"/>
        <w:jc w:val="both"/>
        <w:rPr>
          <w:rFonts w:ascii="Times New Roman" w:hAnsi="Times New Roman" w:cs="Times New Roman"/>
          <w:color w:val="000000" w:themeColor="text1"/>
          <w:sz w:val="24"/>
          <w:szCs w:val="24"/>
        </w:rPr>
      </w:pPr>
      <w:r w:rsidRPr="00403559">
        <w:rPr>
          <w:rFonts w:ascii="Times New Roman" w:hAnsi="Times New Roman" w:cs="Times New Roman"/>
          <w:color w:val="000000" w:themeColor="text1"/>
          <w:sz w:val="24"/>
          <w:szCs w:val="24"/>
        </w:rPr>
        <w:t>Datoru un interneta pakalpojumus ir tiesības izmantot ikvienam bibliotēkā reģistrētam lietotājam</w:t>
      </w:r>
      <w:r w:rsidR="00922982" w:rsidRPr="00403559">
        <w:rPr>
          <w:rFonts w:ascii="Times New Roman" w:hAnsi="Times New Roman" w:cs="Times New Roman"/>
          <w:color w:val="000000" w:themeColor="text1"/>
          <w:sz w:val="24"/>
          <w:szCs w:val="24"/>
        </w:rPr>
        <w:t xml:space="preserve"> </w:t>
      </w:r>
      <w:r w:rsidR="00922982" w:rsidRPr="00403559">
        <w:rPr>
          <w:rFonts w:ascii="Times New Roman" w:hAnsi="Times New Roman" w:cs="Times New Roman"/>
          <w:color w:val="000000" w:themeColor="text1"/>
          <w:sz w:val="24"/>
          <w:szCs w:val="24"/>
          <w:shd w:val="clear" w:color="auto" w:fill="FFFFFF"/>
        </w:rPr>
        <w:t>ar datoru lietošanas pamata zināšanām</w:t>
      </w:r>
      <w:r w:rsidRPr="00403559">
        <w:rPr>
          <w:rFonts w:ascii="Times New Roman" w:hAnsi="Times New Roman" w:cs="Times New Roman"/>
          <w:color w:val="000000" w:themeColor="text1"/>
          <w:sz w:val="24"/>
          <w:szCs w:val="24"/>
        </w:rPr>
        <w:t>;</w:t>
      </w:r>
    </w:p>
    <w:p w:rsidR="00922982" w:rsidRPr="00403559" w:rsidRDefault="00922982" w:rsidP="00A27EF9">
      <w:pPr>
        <w:pStyle w:val="ListParagraph"/>
        <w:numPr>
          <w:ilvl w:val="1"/>
          <w:numId w:val="29"/>
        </w:numPr>
        <w:spacing w:after="0"/>
        <w:ind w:left="567" w:hanging="567"/>
        <w:jc w:val="both"/>
        <w:rPr>
          <w:rFonts w:ascii="Times New Roman" w:hAnsi="Times New Roman" w:cs="Times New Roman"/>
          <w:color w:val="000000" w:themeColor="text1"/>
          <w:sz w:val="24"/>
          <w:szCs w:val="24"/>
        </w:rPr>
      </w:pPr>
      <w:r w:rsidRPr="00403559">
        <w:rPr>
          <w:rFonts w:ascii="Times New Roman" w:hAnsi="Times New Roman" w:cs="Times New Roman"/>
          <w:color w:val="000000" w:themeColor="text1"/>
          <w:sz w:val="24"/>
          <w:szCs w:val="24"/>
        </w:rPr>
        <w:t xml:space="preserve">Datora vai interneta pakalpojumu lietošanai jāuzrāda </w:t>
      </w:r>
      <w:r w:rsidR="00E6714D" w:rsidRPr="00E6714D">
        <w:rPr>
          <w:rFonts w:ascii="Times New Roman" w:hAnsi="Times New Roman" w:cs="Times New Roman"/>
          <w:color w:val="000000" w:themeColor="text1"/>
          <w:sz w:val="24"/>
          <w:szCs w:val="24"/>
        </w:rPr>
        <w:t xml:space="preserve">personu apliecinošs dokuments </w:t>
      </w:r>
      <w:r w:rsidR="00E6714D">
        <w:rPr>
          <w:rFonts w:ascii="Times New Roman" w:hAnsi="Times New Roman" w:cs="Times New Roman"/>
          <w:color w:val="000000" w:themeColor="text1"/>
          <w:sz w:val="24"/>
          <w:szCs w:val="24"/>
        </w:rPr>
        <w:t xml:space="preserve">(pase, ID karte, </w:t>
      </w:r>
      <w:r w:rsidRPr="00403559">
        <w:rPr>
          <w:rFonts w:ascii="Times New Roman" w:hAnsi="Times New Roman" w:cs="Times New Roman"/>
          <w:color w:val="000000" w:themeColor="text1"/>
          <w:sz w:val="24"/>
          <w:szCs w:val="24"/>
        </w:rPr>
        <w:t>lasītāja karte</w:t>
      </w:r>
      <w:r w:rsidR="009D56CD">
        <w:rPr>
          <w:rFonts w:ascii="Times New Roman" w:hAnsi="Times New Roman" w:cs="Times New Roman"/>
          <w:color w:val="000000" w:themeColor="text1"/>
          <w:sz w:val="24"/>
          <w:szCs w:val="24"/>
        </w:rPr>
        <w:t xml:space="preserve"> vai LI</w:t>
      </w:r>
      <w:r w:rsidR="00D2301D" w:rsidRPr="00403559">
        <w:rPr>
          <w:rFonts w:ascii="Times New Roman" w:hAnsi="Times New Roman" w:cs="Times New Roman"/>
          <w:color w:val="000000" w:themeColor="text1"/>
          <w:sz w:val="24"/>
          <w:szCs w:val="24"/>
        </w:rPr>
        <w:t xml:space="preserve">T </w:t>
      </w:r>
      <w:r w:rsidR="0079588F" w:rsidRPr="00403559">
        <w:rPr>
          <w:rFonts w:ascii="Times New Roman" w:hAnsi="Times New Roman" w:cs="Times New Roman"/>
          <w:color w:val="000000" w:themeColor="text1"/>
          <w:sz w:val="24"/>
          <w:szCs w:val="24"/>
        </w:rPr>
        <w:t>studenta apliecība</w:t>
      </w:r>
      <w:r w:rsidR="00E6714D">
        <w:rPr>
          <w:rFonts w:ascii="Times New Roman" w:hAnsi="Times New Roman" w:cs="Times New Roman"/>
          <w:color w:val="000000" w:themeColor="text1"/>
          <w:sz w:val="24"/>
          <w:szCs w:val="24"/>
        </w:rPr>
        <w:t>)</w:t>
      </w:r>
      <w:r w:rsidRPr="00403559">
        <w:rPr>
          <w:rFonts w:ascii="Times New Roman" w:hAnsi="Times New Roman" w:cs="Times New Roman"/>
          <w:color w:val="000000" w:themeColor="text1"/>
          <w:sz w:val="24"/>
          <w:szCs w:val="24"/>
        </w:rPr>
        <w:t>;</w:t>
      </w:r>
    </w:p>
    <w:p w:rsidR="006669C9" w:rsidRPr="00403559" w:rsidRDefault="006669C9" w:rsidP="00A27EF9">
      <w:pPr>
        <w:pStyle w:val="ListParagraph"/>
        <w:numPr>
          <w:ilvl w:val="1"/>
          <w:numId w:val="29"/>
        </w:numPr>
        <w:spacing w:after="0"/>
        <w:ind w:left="567" w:hanging="567"/>
        <w:jc w:val="both"/>
        <w:rPr>
          <w:rFonts w:ascii="Times New Roman" w:hAnsi="Times New Roman" w:cs="Times New Roman"/>
          <w:color w:val="000000" w:themeColor="text1"/>
          <w:sz w:val="24"/>
          <w:szCs w:val="24"/>
        </w:rPr>
      </w:pPr>
      <w:r w:rsidRPr="00403559">
        <w:rPr>
          <w:rFonts w:ascii="Times New Roman" w:hAnsi="Times New Roman" w:cs="Times New Roman"/>
          <w:color w:val="000000" w:themeColor="text1"/>
          <w:sz w:val="24"/>
          <w:szCs w:val="24"/>
        </w:rPr>
        <w:t>Bibliotēk</w:t>
      </w:r>
      <w:r w:rsidR="00C42369" w:rsidRPr="00403559">
        <w:rPr>
          <w:rFonts w:ascii="Times New Roman" w:hAnsi="Times New Roman" w:cs="Times New Roman"/>
          <w:color w:val="000000" w:themeColor="text1"/>
          <w:sz w:val="24"/>
          <w:szCs w:val="24"/>
        </w:rPr>
        <w:t>ā i</w:t>
      </w:r>
      <w:r w:rsidRPr="00403559">
        <w:rPr>
          <w:rFonts w:ascii="Times New Roman" w:hAnsi="Times New Roman" w:cs="Times New Roman"/>
          <w:color w:val="000000" w:themeColor="text1"/>
          <w:sz w:val="24"/>
          <w:szCs w:val="24"/>
        </w:rPr>
        <w:t>nternets ir p</w:t>
      </w:r>
      <w:r w:rsidR="00947846" w:rsidRPr="00403559">
        <w:rPr>
          <w:rFonts w:ascii="Times New Roman" w:hAnsi="Times New Roman" w:cs="Times New Roman"/>
          <w:color w:val="000000" w:themeColor="text1"/>
          <w:sz w:val="24"/>
          <w:szCs w:val="24"/>
        </w:rPr>
        <w:t>ieejams Bibliotēkas darba laikā;</w:t>
      </w:r>
    </w:p>
    <w:p w:rsidR="006669C9" w:rsidRPr="00147C2F" w:rsidRDefault="006669C9" w:rsidP="00A27EF9">
      <w:pPr>
        <w:pStyle w:val="ListParagraph"/>
        <w:numPr>
          <w:ilvl w:val="1"/>
          <w:numId w:val="29"/>
        </w:numPr>
        <w:spacing w:after="0"/>
        <w:ind w:left="567" w:hanging="567"/>
        <w:jc w:val="both"/>
        <w:rPr>
          <w:rFonts w:ascii="Times New Roman" w:hAnsi="Times New Roman" w:cs="Times New Roman"/>
          <w:bCs/>
          <w:color w:val="000000" w:themeColor="text1"/>
          <w:sz w:val="24"/>
          <w:szCs w:val="24"/>
        </w:rPr>
      </w:pPr>
      <w:r w:rsidRPr="00403559">
        <w:rPr>
          <w:rFonts w:ascii="Times New Roman" w:hAnsi="Times New Roman" w:cs="Times New Roman"/>
          <w:color w:val="000000" w:themeColor="text1"/>
          <w:sz w:val="24"/>
          <w:szCs w:val="24"/>
        </w:rPr>
        <w:t>No plkst.8.30 līdz plkst.15.10 izglītojamais var izmantot noradīto pakalpojumu starpbrīžos, v</w:t>
      </w:r>
      <w:r w:rsidR="00DE11AC">
        <w:rPr>
          <w:rFonts w:ascii="Times New Roman" w:hAnsi="Times New Roman" w:cs="Times New Roman"/>
          <w:color w:val="000000" w:themeColor="text1"/>
          <w:sz w:val="24"/>
          <w:szCs w:val="24"/>
        </w:rPr>
        <w:t>ai pēc mācību stundu nodarbībām;</w:t>
      </w:r>
      <w:r w:rsidRPr="00403559">
        <w:rPr>
          <w:rFonts w:ascii="Times New Roman" w:hAnsi="Times New Roman" w:cs="Times New Roman"/>
          <w:color w:val="000000" w:themeColor="text1"/>
          <w:sz w:val="24"/>
          <w:szCs w:val="24"/>
        </w:rPr>
        <w:t xml:space="preserve"> </w:t>
      </w:r>
    </w:p>
    <w:p w:rsidR="00147C2F" w:rsidRPr="00147C2F" w:rsidRDefault="00E6714D" w:rsidP="00A27EF9">
      <w:pPr>
        <w:pStyle w:val="ListParagraph"/>
        <w:numPr>
          <w:ilvl w:val="1"/>
          <w:numId w:val="29"/>
        </w:numPr>
        <w:spacing w:after="0"/>
        <w:ind w:left="567" w:hanging="567"/>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5</w:t>
      </w:r>
      <w:r w:rsidR="00147C2F" w:rsidRPr="00147C2F">
        <w:rPr>
          <w:rFonts w:ascii="Times New Roman" w:hAnsi="Times New Roman" w:cs="Times New Roman"/>
          <w:color w:val="000000" w:themeColor="text1"/>
          <w:sz w:val="24"/>
          <w:szCs w:val="24"/>
        </w:rPr>
        <w:t xml:space="preserve"> minūtes līdz bibliotēkas slēgšanai darbs ar datoriem un citu tehniku tiek pārtraukts;</w:t>
      </w:r>
    </w:p>
    <w:p w:rsidR="00947846" w:rsidRPr="00403559" w:rsidRDefault="00280435" w:rsidP="00A27EF9">
      <w:pPr>
        <w:pStyle w:val="ListParagraph"/>
        <w:numPr>
          <w:ilvl w:val="1"/>
          <w:numId w:val="29"/>
        </w:numPr>
        <w:spacing w:after="0"/>
        <w:ind w:left="567" w:hanging="567"/>
        <w:jc w:val="both"/>
        <w:rPr>
          <w:rFonts w:ascii="Times New Roman" w:hAnsi="Times New Roman" w:cs="Times New Roman"/>
          <w:bCs/>
          <w:color w:val="000000" w:themeColor="text1"/>
          <w:sz w:val="24"/>
          <w:szCs w:val="24"/>
        </w:rPr>
      </w:pPr>
      <w:r w:rsidRPr="00280435">
        <w:rPr>
          <w:rFonts w:ascii="Times New Roman" w:hAnsi="Times New Roman" w:cs="Times New Roman"/>
          <w:color w:val="000000" w:themeColor="text1"/>
          <w:sz w:val="24"/>
          <w:szCs w:val="24"/>
        </w:rPr>
        <w:t>Bibliotēka neatbild par lietotāja saglabāto informācijas drošību un konfidencialitāti. Informācija var būt pieejama jebkuram lietotājam un var tikt izdzēsta bez brīdinājuma</w:t>
      </w:r>
      <w:r w:rsidR="00DE11AC">
        <w:rPr>
          <w:rFonts w:ascii="Times New Roman" w:hAnsi="Times New Roman" w:cs="Times New Roman"/>
          <w:color w:val="000000" w:themeColor="text1"/>
          <w:sz w:val="24"/>
          <w:szCs w:val="24"/>
          <w:shd w:val="clear" w:color="auto" w:fill="FFFFFF"/>
        </w:rPr>
        <w:t>;</w:t>
      </w:r>
    </w:p>
    <w:p w:rsidR="006669C9" w:rsidRPr="00403559" w:rsidRDefault="006669C9" w:rsidP="00A27EF9">
      <w:pPr>
        <w:pStyle w:val="ListParagraph"/>
        <w:numPr>
          <w:ilvl w:val="1"/>
          <w:numId w:val="29"/>
        </w:numPr>
        <w:spacing w:after="0"/>
        <w:ind w:left="567" w:hanging="567"/>
        <w:jc w:val="both"/>
        <w:rPr>
          <w:rFonts w:ascii="Times New Roman" w:hAnsi="Times New Roman" w:cs="Times New Roman"/>
          <w:bCs/>
          <w:color w:val="000000" w:themeColor="text1"/>
          <w:sz w:val="24"/>
          <w:szCs w:val="24"/>
        </w:rPr>
      </w:pPr>
      <w:r w:rsidRPr="00403559">
        <w:rPr>
          <w:rFonts w:ascii="Times New Roman" w:hAnsi="Times New Roman" w:cs="Times New Roman"/>
          <w:color w:val="000000" w:themeColor="text1"/>
          <w:sz w:val="24"/>
          <w:szCs w:val="24"/>
        </w:rPr>
        <w:t xml:space="preserve">Bibliotēkas darbiniekiem ir pienākums iepazīstināt lietotājus ar </w:t>
      </w:r>
      <w:r w:rsidRPr="00403559">
        <w:rPr>
          <w:rFonts w:ascii="Times New Roman" w:hAnsi="Times New Roman" w:cs="Times New Roman"/>
          <w:bCs/>
          <w:color w:val="000000" w:themeColor="text1"/>
          <w:sz w:val="24"/>
          <w:szCs w:val="24"/>
        </w:rPr>
        <w:t>Interneta</w:t>
      </w:r>
      <w:r w:rsidRPr="00403559">
        <w:rPr>
          <w:rFonts w:ascii="Times New Roman" w:hAnsi="Times New Roman" w:cs="Times New Roman"/>
          <w:b/>
          <w:bCs/>
          <w:color w:val="000000" w:themeColor="text1"/>
          <w:sz w:val="24"/>
          <w:szCs w:val="24"/>
        </w:rPr>
        <w:t xml:space="preserve"> </w:t>
      </w:r>
      <w:r w:rsidRPr="00403559">
        <w:rPr>
          <w:rFonts w:ascii="Times New Roman" w:hAnsi="Times New Roman" w:cs="Times New Roman"/>
          <w:color w:val="000000" w:themeColor="text1"/>
          <w:sz w:val="24"/>
          <w:szCs w:val="24"/>
        </w:rPr>
        <w:t>lietošanas noteikumiem. Tie ir publiski pieejami Bibliotēkas lietotāju apkalpošanas zonā</w:t>
      </w:r>
      <w:r w:rsidR="00E6714D">
        <w:rPr>
          <w:rFonts w:ascii="Times New Roman" w:hAnsi="Times New Roman" w:cs="Times New Roman"/>
          <w:color w:val="000000" w:themeColor="text1"/>
          <w:sz w:val="24"/>
          <w:szCs w:val="24"/>
        </w:rPr>
        <w:t xml:space="preserve"> un </w:t>
      </w:r>
      <w:r w:rsidR="008E6C79" w:rsidRPr="00403559">
        <w:rPr>
          <w:rFonts w:ascii="Times New Roman" w:hAnsi="Times New Roman" w:cs="Times New Roman"/>
          <w:color w:val="000000" w:themeColor="text1"/>
          <w:sz w:val="24"/>
          <w:szCs w:val="24"/>
        </w:rPr>
        <w:t>T</w:t>
      </w:r>
      <w:r w:rsidR="00E6714D">
        <w:rPr>
          <w:rFonts w:ascii="Times New Roman" w:hAnsi="Times New Roman" w:cs="Times New Roman"/>
          <w:color w:val="000000" w:themeColor="text1"/>
          <w:sz w:val="24"/>
          <w:szCs w:val="24"/>
        </w:rPr>
        <w:t>ehnikuma</w:t>
      </w:r>
      <w:r w:rsidR="008E6C79" w:rsidRPr="00403559">
        <w:rPr>
          <w:rFonts w:ascii="Times New Roman" w:hAnsi="Times New Roman" w:cs="Times New Roman"/>
          <w:color w:val="000000" w:themeColor="text1"/>
          <w:sz w:val="24"/>
          <w:szCs w:val="24"/>
        </w:rPr>
        <w:t xml:space="preserve"> </w:t>
      </w:r>
      <w:proofErr w:type="spellStart"/>
      <w:r w:rsidR="008E6C79" w:rsidRPr="00403559">
        <w:rPr>
          <w:rFonts w:ascii="Times New Roman" w:hAnsi="Times New Roman" w:cs="Times New Roman"/>
          <w:color w:val="000000" w:themeColor="text1"/>
          <w:sz w:val="24"/>
          <w:szCs w:val="24"/>
        </w:rPr>
        <w:t>mājaslapā</w:t>
      </w:r>
      <w:proofErr w:type="spellEnd"/>
      <w:r w:rsidRPr="00403559">
        <w:rPr>
          <w:rFonts w:ascii="Times New Roman" w:hAnsi="Times New Roman" w:cs="Times New Roman"/>
          <w:color w:val="000000" w:themeColor="text1"/>
          <w:sz w:val="24"/>
          <w:szCs w:val="24"/>
        </w:rPr>
        <w:t>.</w:t>
      </w:r>
    </w:p>
    <w:p w:rsidR="006669C9" w:rsidRPr="000F2045" w:rsidRDefault="006669C9" w:rsidP="00BD7D41">
      <w:pPr>
        <w:pStyle w:val="ListParagraph"/>
        <w:numPr>
          <w:ilvl w:val="0"/>
          <w:numId w:val="29"/>
        </w:numPr>
        <w:spacing w:before="240" w:after="40"/>
        <w:jc w:val="center"/>
        <w:rPr>
          <w:rFonts w:ascii="Times New Roman" w:hAnsi="Times New Roman" w:cs="TimesNewRomanPSMT"/>
          <w:b/>
          <w:color w:val="000000" w:themeColor="text1"/>
          <w:sz w:val="24"/>
          <w:szCs w:val="24"/>
        </w:rPr>
      </w:pPr>
      <w:r w:rsidRPr="000F2045">
        <w:rPr>
          <w:rFonts w:ascii="Times New Roman" w:hAnsi="Times New Roman" w:cs="TimesNewRomanPS-BoldMT"/>
          <w:b/>
          <w:bCs/>
          <w:color w:val="000000" w:themeColor="text1"/>
          <w:sz w:val="24"/>
          <w:szCs w:val="24"/>
        </w:rPr>
        <w:t>Lietotāja tiesības:</w:t>
      </w:r>
    </w:p>
    <w:p w:rsidR="006669C9" w:rsidRPr="006A542D" w:rsidRDefault="006669C9" w:rsidP="00A27EF9">
      <w:pPr>
        <w:pStyle w:val="ListParagraph"/>
        <w:numPr>
          <w:ilvl w:val="1"/>
          <w:numId w:val="29"/>
        </w:numPr>
        <w:spacing w:after="0"/>
        <w:ind w:left="567" w:hanging="567"/>
        <w:jc w:val="both"/>
        <w:rPr>
          <w:rFonts w:ascii="Times New Roman" w:hAnsi="Times New Roman" w:cs="Times New Roman"/>
          <w:color w:val="000000" w:themeColor="text1"/>
          <w:sz w:val="24"/>
          <w:szCs w:val="24"/>
        </w:rPr>
      </w:pPr>
      <w:r w:rsidRPr="006A542D">
        <w:rPr>
          <w:rFonts w:ascii="Times New Roman" w:hAnsi="Times New Roman" w:cs="Times New Roman"/>
          <w:color w:val="000000" w:themeColor="text1"/>
          <w:sz w:val="24"/>
          <w:szCs w:val="24"/>
        </w:rPr>
        <w:t xml:space="preserve">Izmantot </w:t>
      </w:r>
      <w:r w:rsidR="00391D26" w:rsidRPr="006A542D">
        <w:rPr>
          <w:rFonts w:ascii="Times New Roman" w:hAnsi="Times New Roman" w:cs="Times New Roman"/>
          <w:color w:val="000000" w:themeColor="text1"/>
          <w:sz w:val="24"/>
          <w:szCs w:val="24"/>
        </w:rPr>
        <w:t xml:space="preserve">bez maksas datorus un internetu </w:t>
      </w:r>
      <w:r w:rsidR="00391D26" w:rsidRPr="006A542D">
        <w:rPr>
          <w:rFonts w:ascii="Times New Roman" w:hAnsi="Times New Roman" w:cs="Times New Roman"/>
          <w:color w:val="000000" w:themeColor="text1"/>
          <w:sz w:val="24"/>
          <w:szCs w:val="24"/>
          <w:shd w:val="clear" w:color="auto" w:fill="FFFFFF"/>
        </w:rPr>
        <w:t>(paaugstināta pieprasījuma gadījumā</w:t>
      </w:r>
      <w:r w:rsidR="00391D26" w:rsidRPr="006A542D">
        <w:rPr>
          <w:rFonts w:ascii="Times New Roman" w:hAnsi="Times New Roman" w:cs="Times New Roman"/>
          <w:color w:val="000000" w:themeColor="text1"/>
          <w:sz w:val="24"/>
          <w:szCs w:val="24"/>
        </w:rPr>
        <w:br/>
      </w:r>
      <w:r w:rsidR="00391D26" w:rsidRPr="006A542D">
        <w:rPr>
          <w:rFonts w:ascii="Times New Roman" w:hAnsi="Times New Roman" w:cs="Times New Roman"/>
          <w:color w:val="000000" w:themeColor="text1"/>
          <w:sz w:val="24"/>
          <w:szCs w:val="24"/>
          <w:shd w:val="clear" w:color="auto" w:fill="FFFFFF"/>
        </w:rPr>
        <w:t>var būt laika ierobežojums – 1 stunda)</w:t>
      </w:r>
      <w:r w:rsidRPr="006A542D">
        <w:rPr>
          <w:rFonts w:ascii="Times New Roman" w:hAnsi="Times New Roman" w:cs="Times New Roman"/>
          <w:color w:val="000000" w:themeColor="text1"/>
          <w:sz w:val="24"/>
          <w:szCs w:val="24"/>
        </w:rPr>
        <w:t>;</w:t>
      </w:r>
    </w:p>
    <w:p w:rsidR="00391D26" w:rsidRPr="006A542D" w:rsidRDefault="00391D26" w:rsidP="00A27EF9">
      <w:pPr>
        <w:pStyle w:val="ListParagraph"/>
        <w:numPr>
          <w:ilvl w:val="1"/>
          <w:numId w:val="29"/>
        </w:numPr>
        <w:spacing w:after="0"/>
        <w:ind w:left="567" w:hanging="567"/>
        <w:jc w:val="both"/>
        <w:rPr>
          <w:rFonts w:ascii="Times New Roman" w:hAnsi="Times New Roman" w:cs="Times New Roman"/>
          <w:color w:val="000000" w:themeColor="text1"/>
          <w:sz w:val="24"/>
          <w:szCs w:val="24"/>
        </w:rPr>
      </w:pPr>
      <w:r w:rsidRPr="006A542D">
        <w:rPr>
          <w:rFonts w:ascii="Times New Roman" w:hAnsi="Times New Roman" w:cs="Times New Roman"/>
          <w:color w:val="000000" w:themeColor="text1"/>
          <w:sz w:val="24"/>
          <w:szCs w:val="24"/>
        </w:rPr>
        <w:t>Izmantot programmas, kas ir pieejamas datorā;</w:t>
      </w:r>
    </w:p>
    <w:p w:rsidR="00DE11AC" w:rsidRPr="006A542D" w:rsidRDefault="00DE11AC" w:rsidP="00A27EF9">
      <w:pPr>
        <w:pStyle w:val="ListParagraph"/>
        <w:numPr>
          <w:ilvl w:val="1"/>
          <w:numId w:val="29"/>
        </w:numPr>
        <w:spacing w:after="0"/>
        <w:ind w:left="567" w:hanging="567"/>
        <w:jc w:val="both"/>
        <w:rPr>
          <w:rFonts w:ascii="Times New Roman" w:hAnsi="Times New Roman" w:cs="Times New Roman"/>
          <w:color w:val="000000" w:themeColor="text1"/>
          <w:sz w:val="24"/>
          <w:szCs w:val="24"/>
        </w:rPr>
      </w:pPr>
      <w:r w:rsidRPr="006A542D">
        <w:rPr>
          <w:rFonts w:ascii="Times New Roman" w:hAnsi="Times New Roman" w:cs="Times New Roman"/>
          <w:color w:val="000000" w:themeColor="text1"/>
          <w:sz w:val="24"/>
          <w:szCs w:val="24"/>
          <w:shd w:val="clear" w:color="auto" w:fill="FFFFFF"/>
        </w:rPr>
        <w:t>Rezervēt datora izmantošanas laiku;</w:t>
      </w:r>
    </w:p>
    <w:p w:rsidR="006669C9" w:rsidRPr="006A542D" w:rsidRDefault="006669C9" w:rsidP="00A27EF9">
      <w:pPr>
        <w:pStyle w:val="ListParagraph"/>
        <w:numPr>
          <w:ilvl w:val="1"/>
          <w:numId w:val="29"/>
        </w:numPr>
        <w:spacing w:after="0"/>
        <w:ind w:left="567" w:hanging="567"/>
        <w:jc w:val="both"/>
        <w:rPr>
          <w:rFonts w:ascii="Times New Roman" w:hAnsi="Times New Roman" w:cs="Times New Roman"/>
          <w:color w:val="000000" w:themeColor="text1"/>
          <w:sz w:val="24"/>
          <w:szCs w:val="24"/>
        </w:rPr>
      </w:pPr>
      <w:r w:rsidRPr="006A542D">
        <w:rPr>
          <w:rFonts w:ascii="Times New Roman" w:hAnsi="Times New Roman" w:cs="Times New Roman"/>
          <w:color w:val="000000" w:themeColor="text1"/>
          <w:sz w:val="24"/>
          <w:szCs w:val="24"/>
        </w:rPr>
        <w:t xml:space="preserve">Saņemt konsultāciju </w:t>
      </w:r>
      <w:r w:rsidR="006A49EB" w:rsidRPr="006A542D">
        <w:rPr>
          <w:rFonts w:ascii="Times New Roman" w:hAnsi="Times New Roman" w:cs="Times New Roman"/>
          <w:color w:val="000000" w:themeColor="text1"/>
          <w:sz w:val="24"/>
          <w:szCs w:val="24"/>
          <w:shd w:val="clear" w:color="auto" w:fill="FFFFFF"/>
        </w:rPr>
        <w:t>par informācijas meklēšanu internetā, e-pakalpojumu un sociālo tīklu izmantošanu</w:t>
      </w:r>
      <w:r w:rsidRPr="006A542D">
        <w:rPr>
          <w:rFonts w:ascii="Times New Roman" w:hAnsi="Times New Roman" w:cs="Times New Roman"/>
          <w:color w:val="000000" w:themeColor="text1"/>
          <w:sz w:val="24"/>
          <w:szCs w:val="24"/>
        </w:rPr>
        <w:t>;</w:t>
      </w:r>
    </w:p>
    <w:p w:rsidR="00D85CDB" w:rsidRPr="006A542D" w:rsidRDefault="006669C9" w:rsidP="00A27EF9">
      <w:pPr>
        <w:pStyle w:val="ListParagraph"/>
        <w:numPr>
          <w:ilvl w:val="1"/>
          <w:numId w:val="29"/>
        </w:numPr>
        <w:spacing w:after="0"/>
        <w:ind w:left="567" w:hanging="567"/>
        <w:jc w:val="both"/>
        <w:rPr>
          <w:rFonts w:ascii="Times New Roman" w:hAnsi="Times New Roman" w:cs="Times New Roman"/>
          <w:color w:val="000000" w:themeColor="text1"/>
          <w:sz w:val="24"/>
          <w:szCs w:val="24"/>
        </w:rPr>
      </w:pPr>
      <w:r w:rsidRPr="006A542D">
        <w:rPr>
          <w:rFonts w:ascii="Times New Roman" w:hAnsi="Times New Roman" w:cs="Times New Roman"/>
          <w:color w:val="000000" w:themeColor="text1"/>
          <w:sz w:val="24"/>
          <w:szCs w:val="24"/>
        </w:rPr>
        <w:t>Veikt melnbalto izdruku</w:t>
      </w:r>
      <w:r w:rsidR="006A49EB" w:rsidRPr="006A542D">
        <w:rPr>
          <w:rFonts w:ascii="Times New Roman" w:hAnsi="Times New Roman" w:cs="Times New Roman"/>
          <w:color w:val="000000" w:themeColor="text1"/>
          <w:sz w:val="24"/>
          <w:szCs w:val="24"/>
        </w:rPr>
        <w:t xml:space="preserve">, </w:t>
      </w:r>
      <w:r w:rsidR="006A49EB" w:rsidRPr="006A542D">
        <w:rPr>
          <w:rFonts w:ascii="Times New Roman" w:hAnsi="Times New Roman" w:cs="Times New Roman"/>
          <w:color w:val="000000" w:themeColor="text1"/>
          <w:sz w:val="24"/>
          <w:szCs w:val="24"/>
          <w:shd w:val="clear" w:color="auto" w:fill="FFFFFF"/>
        </w:rPr>
        <w:t>saskaņojot ar darbinieku un apmaksājot drukāšanas darbu</w:t>
      </w:r>
      <w:r w:rsidRPr="006A542D">
        <w:rPr>
          <w:rFonts w:ascii="Times New Roman" w:hAnsi="Times New Roman" w:cs="Times New Roman"/>
          <w:color w:val="000000" w:themeColor="text1"/>
          <w:sz w:val="24"/>
          <w:szCs w:val="24"/>
        </w:rPr>
        <w:t xml:space="preserve">. Bibliotēkas sniegtos maksas pakalpojumus nosaka Tehnikuma </w:t>
      </w:r>
      <w:r w:rsidR="006A49EB" w:rsidRPr="006A542D">
        <w:rPr>
          <w:rFonts w:ascii="Times New Roman" w:hAnsi="Times New Roman" w:cs="Times New Roman"/>
          <w:color w:val="000000" w:themeColor="text1"/>
          <w:sz w:val="24"/>
          <w:szCs w:val="24"/>
        </w:rPr>
        <w:t>direktore ar rīkojumu</w:t>
      </w:r>
      <w:r w:rsidR="00D85CDB" w:rsidRPr="006A542D">
        <w:rPr>
          <w:rFonts w:ascii="Times New Roman" w:hAnsi="Times New Roman" w:cs="Times New Roman"/>
          <w:color w:val="000000" w:themeColor="text1"/>
          <w:sz w:val="24"/>
          <w:szCs w:val="24"/>
        </w:rPr>
        <w:t>;</w:t>
      </w:r>
    </w:p>
    <w:p w:rsidR="006669C9" w:rsidRPr="006A542D" w:rsidRDefault="00D85CDB" w:rsidP="00A27EF9">
      <w:pPr>
        <w:pStyle w:val="ListParagraph"/>
        <w:numPr>
          <w:ilvl w:val="1"/>
          <w:numId w:val="29"/>
        </w:numPr>
        <w:spacing w:after="0"/>
        <w:ind w:left="567" w:hanging="567"/>
        <w:jc w:val="both"/>
        <w:rPr>
          <w:rFonts w:ascii="Times New Roman" w:hAnsi="Times New Roman" w:cs="Times New Roman"/>
          <w:color w:val="000000" w:themeColor="text1"/>
          <w:sz w:val="24"/>
          <w:szCs w:val="24"/>
        </w:rPr>
      </w:pPr>
      <w:r w:rsidRPr="006A542D">
        <w:rPr>
          <w:rFonts w:ascii="Times New Roman" w:hAnsi="Times New Roman" w:cs="Times New Roman"/>
          <w:color w:val="000000" w:themeColor="text1"/>
          <w:sz w:val="24"/>
          <w:szCs w:val="24"/>
        </w:rPr>
        <w:t>Saglabāt informāciju uz personīgā datu nesēja</w:t>
      </w:r>
      <w:r w:rsidR="006A49EB" w:rsidRPr="006A542D">
        <w:rPr>
          <w:rFonts w:ascii="Times New Roman" w:hAnsi="Times New Roman" w:cs="Times New Roman"/>
          <w:color w:val="000000" w:themeColor="text1"/>
          <w:sz w:val="24"/>
          <w:szCs w:val="24"/>
        </w:rPr>
        <w:t>.</w:t>
      </w:r>
      <w:r w:rsidR="006669C9" w:rsidRPr="006A542D">
        <w:rPr>
          <w:rFonts w:ascii="Times New Roman" w:hAnsi="Times New Roman" w:cs="Times New Roman"/>
          <w:color w:val="000000" w:themeColor="text1"/>
          <w:sz w:val="24"/>
          <w:szCs w:val="24"/>
        </w:rPr>
        <w:t xml:space="preserve"> </w:t>
      </w:r>
    </w:p>
    <w:p w:rsidR="006669C9" w:rsidRPr="006A49EB" w:rsidRDefault="006669C9" w:rsidP="00BD7D41">
      <w:pPr>
        <w:pStyle w:val="ListParagraph"/>
        <w:numPr>
          <w:ilvl w:val="0"/>
          <w:numId w:val="29"/>
        </w:numPr>
        <w:spacing w:before="240" w:after="40"/>
        <w:jc w:val="center"/>
        <w:rPr>
          <w:rFonts w:ascii="Times New Roman" w:hAnsi="Times New Roman" w:cs="TimesNewRomanPSMT"/>
          <w:b/>
          <w:color w:val="000000" w:themeColor="text1"/>
          <w:sz w:val="24"/>
          <w:szCs w:val="24"/>
        </w:rPr>
      </w:pPr>
      <w:r w:rsidRPr="006A49EB">
        <w:rPr>
          <w:rFonts w:ascii="Times New Roman" w:hAnsi="Times New Roman" w:cs="TimesNewRomanPS-BoldMT"/>
          <w:b/>
          <w:bCs/>
          <w:color w:val="000000" w:themeColor="text1"/>
          <w:sz w:val="24"/>
          <w:szCs w:val="24"/>
        </w:rPr>
        <w:t>Lietotāja pienākumi:</w:t>
      </w:r>
    </w:p>
    <w:p w:rsidR="006669C9" w:rsidRPr="00017FE3" w:rsidRDefault="00017FE3" w:rsidP="00A27EF9">
      <w:pPr>
        <w:pStyle w:val="ListParagraph"/>
        <w:numPr>
          <w:ilvl w:val="1"/>
          <w:numId w:val="29"/>
        </w:numPr>
        <w:spacing w:after="0"/>
        <w:ind w:left="567" w:hanging="567"/>
        <w:jc w:val="both"/>
        <w:rPr>
          <w:rFonts w:ascii="Times New Roman" w:hAnsi="Times New Roman" w:cs="TimesNewRomanPSMT"/>
          <w:color w:val="000000" w:themeColor="text1"/>
          <w:sz w:val="24"/>
          <w:szCs w:val="24"/>
        </w:rPr>
      </w:pPr>
      <w:r>
        <w:rPr>
          <w:rFonts w:ascii="Times New Roman" w:hAnsi="Times New Roman" w:cs="TimesNewRomanPSMT"/>
          <w:color w:val="000000" w:themeColor="text1"/>
          <w:sz w:val="24"/>
          <w:szCs w:val="24"/>
        </w:rPr>
        <w:t>Veikt i</w:t>
      </w:r>
      <w:r w:rsidR="006669C9" w:rsidRPr="00017FE3">
        <w:rPr>
          <w:rFonts w:ascii="Times New Roman" w:hAnsi="Times New Roman" w:cs="TimesNewRomanPSMT"/>
          <w:color w:val="000000" w:themeColor="text1"/>
          <w:sz w:val="24"/>
          <w:szCs w:val="24"/>
        </w:rPr>
        <w:t>nterneta informācijas meklēšanu patstāvīgi;</w:t>
      </w:r>
    </w:p>
    <w:p w:rsidR="006669C9" w:rsidRPr="00017FE3" w:rsidRDefault="006669C9" w:rsidP="00A27EF9">
      <w:pPr>
        <w:pStyle w:val="ListParagraph"/>
        <w:numPr>
          <w:ilvl w:val="1"/>
          <w:numId w:val="29"/>
        </w:numPr>
        <w:spacing w:after="0"/>
        <w:ind w:left="567" w:hanging="567"/>
        <w:jc w:val="both"/>
        <w:rPr>
          <w:rFonts w:ascii="Times New Roman" w:hAnsi="Times New Roman" w:cs="TimesNewRomanPSMT"/>
          <w:color w:val="000000" w:themeColor="text1"/>
          <w:sz w:val="24"/>
          <w:szCs w:val="24"/>
        </w:rPr>
      </w:pPr>
      <w:r w:rsidRPr="00017FE3">
        <w:rPr>
          <w:rFonts w:ascii="Times New Roman" w:hAnsi="Times New Roman" w:cs="TimesNewRomanPSMT"/>
          <w:color w:val="000000" w:themeColor="text1"/>
          <w:sz w:val="24"/>
          <w:szCs w:val="24"/>
        </w:rPr>
        <w:t>Lietot datoru noformēšanai, informācijas iegūšanai, mācību nolūkos;</w:t>
      </w:r>
    </w:p>
    <w:p w:rsidR="006669C9" w:rsidRPr="00CE7086" w:rsidRDefault="006669C9" w:rsidP="00A27EF9">
      <w:pPr>
        <w:pStyle w:val="ListParagraph"/>
        <w:numPr>
          <w:ilvl w:val="1"/>
          <w:numId w:val="29"/>
        </w:numPr>
        <w:spacing w:after="0"/>
        <w:ind w:left="567" w:hanging="567"/>
        <w:jc w:val="both"/>
        <w:rPr>
          <w:rFonts w:ascii="Times New Roman" w:hAnsi="Times New Roman" w:cs="TimesNewRomanPSMT"/>
          <w:color w:val="000000" w:themeColor="text1"/>
          <w:sz w:val="24"/>
          <w:szCs w:val="24"/>
        </w:rPr>
      </w:pPr>
      <w:r w:rsidRPr="00CE7086">
        <w:rPr>
          <w:rFonts w:ascii="Times New Roman" w:hAnsi="Times New Roman" w:cs="TimesNewRomanPSMT"/>
          <w:color w:val="000000" w:themeColor="text1"/>
          <w:sz w:val="24"/>
          <w:szCs w:val="24"/>
        </w:rPr>
        <w:t>Nekavējoties informēt bibliotekāru par programmas kļūdām, kā arī gadījumā, ja aparatūra bojāta vai nestrādā;</w:t>
      </w:r>
    </w:p>
    <w:p w:rsidR="006669C9" w:rsidRPr="00CE7086" w:rsidRDefault="006669C9" w:rsidP="00A27EF9">
      <w:pPr>
        <w:pStyle w:val="ListParagraph"/>
        <w:numPr>
          <w:ilvl w:val="1"/>
          <w:numId w:val="29"/>
        </w:numPr>
        <w:spacing w:after="0"/>
        <w:ind w:left="567" w:hanging="567"/>
        <w:jc w:val="both"/>
        <w:rPr>
          <w:rFonts w:ascii="Times New Roman" w:hAnsi="Times New Roman" w:cs="TimesNewRomanPSMT"/>
          <w:color w:val="000000" w:themeColor="text1"/>
          <w:sz w:val="24"/>
          <w:szCs w:val="24"/>
        </w:rPr>
      </w:pPr>
      <w:r w:rsidRPr="00CE7086">
        <w:rPr>
          <w:rFonts w:ascii="Times New Roman" w:hAnsi="Times New Roman" w:cs="TimesNewRomanPSMT"/>
          <w:color w:val="000000" w:themeColor="text1"/>
          <w:sz w:val="24"/>
          <w:szCs w:val="24"/>
        </w:rPr>
        <w:t>Neizpaust viņam piešķir</w:t>
      </w:r>
      <w:r w:rsidR="00CE7086" w:rsidRPr="00CE7086">
        <w:rPr>
          <w:rFonts w:ascii="Times New Roman" w:hAnsi="Times New Roman" w:cs="TimesNewRomanPSMT"/>
          <w:color w:val="000000" w:themeColor="text1"/>
          <w:sz w:val="24"/>
          <w:szCs w:val="24"/>
        </w:rPr>
        <w:t>tās paroles un kodus piekļuvei i</w:t>
      </w:r>
      <w:r w:rsidR="00D078C3">
        <w:rPr>
          <w:rFonts w:ascii="Times New Roman" w:hAnsi="Times New Roman" w:cs="TimesNewRomanPSMT"/>
          <w:color w:val="000000" w:themeColor="text1"/>
          <w:sz w:val="24"/>
          <w:szCs w:val="24"/>
        </w:rPr>
        <w:t>nterneta resursiem;</w:t>
      </w:r>
    </w:p>
    <w:p w:rsidR="006669C9" w:rsidRPr="00CE7086" w:rsidRDefault="006669C9" w:rsidP="00A27EF9">
      <w:pPr>
        <w:pStyle w:val="ListParagraph"/>
        <w:numPr>
          <w:ilvl w:val="1"/>
          <w:numId w:val="29"/>
        </w:numPr>
        <w:spacing w:after="0"/>
        <w:ind w:left="567" w:hanging="567"/>
        <w:jc w:val="both"/>
        <w:rPr>
          <w:rFonts w:ascii="Times New Roman" w:hAnsi="Times New Roman" w:cs="TimesNewRomanPSMT"/>
          <w:color w:val="000000" w:themeColor="text1"/>
          <w:sz w:val="24"/>
          <w:szCs w:val="24"/>
        </w:rPr>
      </w:pPr>
      <w:r w:rsidRPr="00CE7086">
        <w:rPr>
          <w:rFonts w:ascii="Times New Roman" w:hAnsi="Times New Roman" w:cs="TimesNewRomanPSMT"/>
          <w:color w:val="000000" w:themeColor="text1"/>
          <w:sz w:val="24"/>
          <w:szCs w:val="24"/>
        </w:rPr>
        <w:t>Ievērot klusumu;</w:t>
      </w:r>
    </w:p>
    <w:p w:rsidR="006669C9" w:rsidRPr="00CE7086" w:rsidRDefault="006669C9" w:rsidP="00A27EF9">
      <w:pPr>
        <w:pStyle w:val="ListParagraph"/>
        <w:numPr>
          <w:ilvl w:val="1"/>
          <w:numId w:val="29"/>
        </w:numPr>
        <w:spacing w:after="0"/>
        <w:ind w:left="567" w:hanging="567"/>
        <w:jc w:val="both"/>
        <w:rPr>
          <w:rFonts w:ascii="Times New Roman" w:hAnsi="Times New Roman" w:cs="TimesNewRomanPSMT"/>
          <w:color w:val="000000" w:themeColor="text1"/>
          <w:sz w:val="24"/>
          <w:szCs w:val="24"/>
        </w:rPr>
      </w:pPr>
      <w:r w:rsidRPr="00CE7086">
        <w:rPr>
          <w:rFonts w:ascii="Times New Roman" w:hAnsi="Times New Roman" w:cs="TimesNewRomanPSMT"/>
          <w:color w:val="000000" w:themeColor="text1"/>
          <w:sz w:val="24"/>
          <w:szCs w:val="24"/>
        </w:rPr>
        <w:t>Saskaņot ar bibliotekāru drukāšanas iespējas;</w:t>
      </w:r>
    </w:p>
    <w:p w:rsidR="006669C9" w:rsidRPr="00CE7086" w:rsidRDefault="006669C9" w:rsidP="00A27EF9">
      <w:pPr>
        <w:pStyle w:val="ListParagraph"/>
        <w:numPr>
          <w:ilvl w:val="1"/>
          <w:numId w:val="29"/>
        </w:numPr>
        <w:spacing w:after="0"/>
        <w:ind w:left="567" w:hanging="567"/>
        <w:jc w:val="both"/>
        <w:rPr>
          <w:rFonts w:ascii="Times New Roman" w:hAnsi="Times New Roman" w:cs="TimesNewRomanPSMT"/>
          <w:color w:val="000000" w:themeColor="text1"/>
          <w:sz w:val="24"/>
          <w:szCs w:val="24"/>
        </w:rPr>
      </w:pPr>
      <w:r w:rsidRPr="00CE7086">
        <w:rPr>
          <w:rFonts w:ascii="Times New Roman" w:hAnsi="Times New Roman" w:cs="TimesNewRomanPSMT"/>
          <w:color w:val="000000" w:themeColor="text1"/>
          <w:sz w:val="24"/>
          <w:szCs w:val="24"/>
        </w:rPr>
        <w:t>Beidzot darbu, aizvērt programmas, ar kurām tika strādāts;</w:t>
      </w:r>
    </w:p>
    <w:p w:rsidR="006669C9" w:rsidRPr="00CE7086" w:rsidRDefault="006669C9" w:rsidP="00A27EF9">
      <w:pPr>
        <w:pStyle w:val="ListParagraph"/>
        <w:numPr>
          <w:ilvl w:val="1"/>
          <w:numId w:val="29"/>
        </w:numPr>
        <w:spacing w:after="0"/>
        <w:ind w:left="567" w:hanging="567"/>
        <w:jc w:val="both"/>
        <w:rPr>
          <w:rFonts w:ascii="Times New Roman" w:hAnsi="Times New Roman" w:cs="TimesNewRomanPS-BoldMT"/>
          <w:bCs/>
          <w:color w:val="000000" w:themeColor="text1"/>
          <w:sz w:val="24"/>
          <w:szCs w:val="24"/>
        </w:rPr>
      </w:pPr>
      <w:r w:rsidRPr="00CE7086">
        <w:rPr>
          <w:rFonts w:ascii="Times New Roman" w:hAnsi="Times New Roman" w:cs="TimesNewRomanPSMT"/>
          <w:color w:val="000000" w:themeColor="text1"/>
          <w:sz w:val="24"/>
          <w:szCs w:val="24"/>
        </w:rPr>
        <w:t>At</w:t>
      </w:r>
      <w:r w:rsidR="00D078C3">
        <w:rPr>
          <w:rFonts w:ascii="Times New Roman" w:hAnsi="Times New Roman" w:cs="TimesNewRomanPSMT"/>
          <w:color w:val="000000" w:themeColor="text1"/>
          <w:sz w:val="24"/>
          <w:szCs w:val="24"/>
        </w:rPr>
        <w:t>stāt sakoptu un tīru darbavietu;</w:t>
      </w:r>
      <w:r w:rsidRPr="00CE7086">
        <w:rPr>
          <w:rFonts w:ascii="Times New Roman" w:hAnsi="Times New Roman" w:cs="TimesNewRomanPSMT"/>
          <w:color w:val="000000" w:themeColor="text1"/>
          <w:sz w:val="24"/>
          <w:szCs w:val="24"/>
        </w:rPr>
        <w:t xml:space="preserve"> </w:t>
      </w:r>
    </w:p>
    <w:p w:rsidR="006669C9" w:rsidRPr="00CE7086" w:rsidRDefault="006669C9" w:rsidP="00A27EF9">
      <w:pPr>
        <w:pStyle w:val="ListParagraph"/>
        <w:numPr>
          <w:ilvl w:val="1"/>
          <w:numId w:val="29"/>
        </w:numPr>
        <w:spacing w:after="0"/>
        <w:ind w:left="567" w:hanging="567"/>
        <w:jc w:val="both"/>
        <w:rPr>
          <w:rFonts w:ascii="Times New Roman" w:hAnsi="Times New Roman" w:cs="TimesNewRomanPSMT"/>
          <w:color w:val="000000" w:themeColor="text1"/>
          <w:sz w:val="24"/>
          <w:szCs w:val="24"/>
        </w:rPr>
      </w:pPr>
      <w:r w:rsidRPr="00CE7086">
        <w:rPr>
          <w:rFonts w:ascii="Times New Roman" w:hAnsi="Times New Roman" w:cs="TimesNewRomanPSMT"/>
          <w:color w:val="000000" w:themeColor="text1"/>
          <w:sz w:val="24"/>
          <w:szCs w:val="24"/>
        </w:rPr>
        <w:t>Kompensēt telpai, inventāram, datiem un programmatūrai nodarītus bojājumus.</w:t>
      </w:r>
    </w:p>
    <w:p w:rsidR="006669C9" w:rsidRPr="00CE7086" w:rsidRDefault="006669C9" w:rsidP="00BD7D41">
      <w:pPr>
        <w:pStyle w:val="ListParagraph"/>
        <w:numPr>
          <w:ilvl w:val="0"/>
          <w:numId w:val="29"/>
        </w:numPr>
        <w:spacing w:before="240" w:after="40"/>
        <w:jc w:val="center"/>
        <w:rPr>
          <w:rFonts w:ascii="Times New Roman" w:hAnsi="Times New Roman" w:cs="Times New Roman"/>
          <w:b/>
          <w:color w:val="000000" w:themeColor="text1"/>
          <w:sz w:val="24"/>
          <w:szCs w:val="24"/>
        </w:rPr>
      </w:pPr>
      <w:r w:rsidRPr="00CE7086">
        <w:rPr>
          <w:rFonts w:ascii="Times New Roman" w:hAnsi="Times New Roman" w:cs="Times New Roman"/>
          <w:b/>
          <w:bCs/>
          <w:color w:val="000000" w:themeColor="text1"/>
          <w:sz w:val="24"/>
          <w:szCs w:val="24"/>
        </w:rPr>
        <w:t>Lietotājam kategoriski aizliegts:</w:t>
      </w:r>
    </w:p>
    <w:p w:rsidR="006669C9" w:rsidRPr="00D20C8C" w:rsidRDefault="006669C9" w:rsidP="00A27EF9">
      <w:pPr>
        <w:numPr>
          <w:ilvl w:val="1"/>
          <w:numId w:val="29"/>
        </w:numPr>
        <w:spacing w:after="0"/>
        <w:ind w:left="567" w:hanging="567"/>
        <w:jc w:val="both"/>
        <w:rPr>
          <w:rFonts w:ascii="Times New Roman" w:eastAsia="Times New Roman" w:hAnsi="Times New Roman" w:cs="Times New Roman"/>
          <w:color w:val="000000" w:themeColor="text1"/>
          <w:sz w:val="24"/>
          <w:szCs w:val="24"/>
        </w:rPr>
      </w:pPr>
      <w:r w:rsidRPr="00D20C8C">
        <w:rPr>
          <w:rFonts w:ascii="Times New Roman" w:eastAsia="Times New Roman" w:hAnsi="Times New Roman" w:cs="Times New Roman"/>
          <w:bCs/>
          <w:color w:val="000000" w:themeColor="text1"/>
          <w:sz w:val="24"/>
          <w:szCs w:val="24"/>
        </w:rPr>
        <w:lastRenderedPageBreak/>
        <w:t>i</w:t>
      </w:r>
      <w:r w:rsidR="00D20C8C">
        <w:rPr>
          <w:rFonts w:ascii="Times New Roman" w:eastAsia="Times New Roman" w:hAnsi="Times New Roman" w:cs="Times New Roman"/>
          <w:bCs/>
          <w:color w:val="000000" w:themeColor="text1"/>
          <w:sz w:val="24"/>
          <w:szCs w:val="24"/>
        </w:rPr>
        <w:t>zmantot i</w:t>
      </w:r>
      <w:r w:rsidRPr="00D20C8C">
        <w:rPr>
          <w:rFonts w:ascii="Times New Roman" w:eastAsia="Times New Roman" w:hAnsi="Times New Roman" w:cs="Times New Roman"/>
          <w:bCs/>
          <w:color w:val="000000" w:themeColor="text1"/>
          <w:sz w:val="24"/>
          <w:szCs w:val="24"/>
        </w:rPr>
        <w:t>nterneta tīklu:</w:t>
      </w:r>
    </w:p>
    <w:p w:rsidR="006669C9" w:rsidRPr="00D20C8C" w:rsidRDefault="006669C9" w:rsidP="00BD7D41">
      <w:pPr>
        <w:numPr>
          <w:ilvl w:val="2"/>
          <w:numId w:val="29"/>
        </w:numPr>
        <w:tabs>
          <w:tab w:val="left" w:pos="1701"/>
        </w:tabs>
        <w:suppressAutoHyphens w:val="0"/>
        <w:spacing w:after="0"/>
        <w:jc w:val="both"/>
        <w:rPr>
          <w:rFonts w:ascii="Times New Roman" w:eastAsia="Times New Roman" w:hAnsi="Times New Roman" w:cs="Times New Roman"/>
          <w:color w:val="000000" w:themeColor="text1"/>
          <w:sz w:val="24"/>
          <w:szCs w:val="24"/>
        </w:rPr>
      </w:pPr>
      <w:r w:rsidRPr="00D20C8C">
        <w:rPr>
          <w:rFonts w:ascii="Times New Roman" w:eastAsia="Times New Roman" w:hAnsi="Times New Roman" w:cs="Times New Roman"/>
          <w:color w:val="000000" w:themeColor="text1"/>
          <w:sz w:val="24"/>
          <w:szCs w:val="24"/>
        </w:rPr>
        <w:t>citu personu goda un cieņas aizskarošo materiālu izplatīšanai;</w:t>
      </w:r>
    </w:p>
    <w:p w:rsidR="006669C9" w:rsidRPr="00D20C8C" w:rsidRDefault="006669C9" w:rsidP="00BD7D41">
      <w:pPr>
        <w:numPr>
          <w:ilvl w:val="2"/>
          <w:numId w:val="29"/>
        </w:numPr>
        <w:tabs>
          <w:tab w:val="left" w:pos="1701"/>
        </w:tabs>
        <w:suppressAutoHyphens w:val="0"/>
        <w:spacing w:after="0"/>
        <w:jc w:val="both"/>
        <w:rPr>
          <w:rFonts w:ascii="Times New Roman" w:eastAsia="Times New Roman" w:hAnsi="Times New Roman" w:cs="Times New Roman"/>
          <w:color w:val="000000" w:themeColor="text1"/>
          <w:sz w:val="24"/>
          <w:szCs w:val="24"/>
        </w:rPr>
      </w:pPr>
      <w:r w:rsidRPr="00D20C8C">
        <w:rPr>
          <w:rFonts w:ascii="Times New Roman" w:eastAsia="Times New Roman" w:hAnsi="Times New Roman" w:cs="Times New Roman"/>
          <w:color w:val="000000" w:themeColor="text1"/>
          <w:sz w:val="24"/>
          <w:szCs w:val="24"/>
        </w:rPr>
        <w:t>rasu un nacionālā naida kurināšanai, vardarbības propagandēšanai;</w:t>
      </w:r>
    </w:p>
    <w:p w:rsidR="006669C9" w:rsidRPr="00D20C8C" w:rsidRDefault="006669C9" w:rsidP="00BD7D41">
      <w:pPr>
        <w:numPr>
          <w:ilvl w:val="2"/>
          <w:numId w:val="29"/>
        </w:numPr>
        <w:tabs>
          <w:tab w:val="left" w:pos="1701"/>
        </w:tabs>
        <w:suppressAutoHyphens w:val="0"/>
        <w:spacing w:after="0"/>
        <w:jc w:val="both"/>
        <w:rPr>
          <w:rFonts w:ascii="Times New Roman" w:eastAsia="Times New Roman" w:hAnsi="Times New Roman" w:cs="Times New Roman"/>
          <w:color w:val="000000" w:themeColor="text1"/>
          <w:sz w:val="24"/>
          <w:szCs w:val="24"/>
        </w:rPr>
      </w:pPr>
      <w:r w:rsidRPr="00D20C8C">
        <w:rPr>
          <w:rFonts w:ascii="Times New Roman" w:eastAsia="Times New Roman" w:hAnsi="Times New Roman" w:cs="Times New Roman"/>
          <w:color w:val="000000" w:themeColor="text1"/>
          <w:sz w:val="24"/>
          <w:szCs w:val="24"/>
        </w:rPr>
        <w:t>huligāniskos un krāpnieciskos nolūkos;</w:t>
      </w:r>
    </w:p>
    <w:p w:rsidR="006669C9" w:rsidRPr="00D20C8C" w:rsidRDefault="006669C9" w:rsidP="00BD7D41">
      <w:pPr>
        <w:numPr>
          <w:ilvl w:val="2"/>
          <w:numId w:val="29"/>
        </w:numPr>
        <w:tabs>
          <w:tab w:val="left" w:pos="1701"/>
        </w:tabs>
        <w:suppressAutoHyphens w:val="0"/>
        <w:spacing w:after="0"/>
        <w:jc w:val="both"/>
        <w:rPr>
          <w:rFonts w:ascii="Times New Roman" w:eastAsia="Times New Roman" w:hAnsi="Times New Roman" w:cs="Times New Roman"/>
          <w:color w:val="000000" w:themeColor="text1"/>
          <w:sz w:val="24"/>
          <w:szCs w:val="24"/>
        </w:rPr>
      </w:pPr>
      <w:r w:rsidRPr="00D20C8C">
        <w:rPr>
          <w:rFonts w:ascii="Times New Roman" w:eastAsia="Times New Roman" w:hAnsi="Times New Roman" w:cs="Times New Roman"/>
          <w:color w:val="000000" w:themeColor="text1"/>
          <w:sz w:val="24"/>
          <w:szCs w:val="24"/>
        </w:rPr>
        <w:t>programmatūras nodrošinājuma un citu materiālu, kas ir aizsargātas ar autortiesībām un citām tiesību normām, pārsūtīšanu, publicēšanu, izplatīšanu un izmantošanu bez īpašnieka atļaujas;</w:t>
      </w:r>
    </w:p>
    <w:p w:rsidR="006669C9" w:rsidRPr="00D20C8C" w:rsidRDefault="006669C9" w:rsidP="00BD7D41">
      <w:pPr>
        <w:numPr>
          <w:ilvl w:val="2"/>
          <w:numId w:val="29"/>
        </w:numPr>
        <w:tabs>
          <w:tab w:val="left" w:pos="1701"/>
        </w:tabs>
        <w:suppressAutoHyphens w:val="0"/>
        <w:spacing w:after="0"/>
        <w:jc w:val="both"/>
        <w:rPr>
          <w:rFonts w:ascii="Times New Roman" w:eastAsia="Times New Roman" w:hAnsi="Times New Roman" w:cs="Times New Roman"/>
          <w:color w:val="000000" w:themeColor="text1"/>
          <w:sz w:val="24"/>
          <w:szCs w:val="24"/>
        </w:rPr>
      </w:pPr>
      <w:r w:rsidRPr="00D20C8C">
        <w:rPr>
          <w:rFonts w:ascii="Times New Roman" w:eastAsia="Times New Roman" w:hAnsi="Times New Roman" w:cs="Times New Roman"/>
          <w:color w:val="000000" w:themeColor="text1"/>
          <w:sz w:val="24"/>
          <w:szCs w:val="24"/>
        </w:rPr>
        <w:t>citām prettiesiskām darbībām.</w:t>
      </w:r>
    </w:p>
    <w:p w:rsidR="006669C9" w:rsidRPr="00D20C8C" w:rsidRDefault="00D20C8C" w:rsidP="0025023A">
      <w:pPr>
        <w:numPr>
          <w:ilvl w:val="1"/>
          <w:numId w:val="29"/>
        </w:numPr>
        <w:spacing w:after="0"/>
        <w:ind w:left="567" w:hanging="567"/>
        <w:jc w:val="both"/>
        <w:rPr>
          <w:rFonts w:ascii="Times New Roman" w:eastAsia="Times New Roman" w:hAnsi="Times New Roman" w:cs="Times New Roman"/>
          <w:color w:val="000000" w:themeColor="text1"/>
          <w:sz w:val="24"/>
          <w:szCs w:val="24"/>
        </w:rPr>
      </w:pPr>
      <w:r w:rsidRPr="00D20C8C">
        <w:rPr>
          <w:rFonts w:ascii="Times New Roman" w:eastAsia="Times New Roman" w:hAnsi="Times New Roman" w:cs="Times New Roman"/>
          <w:bCs/>
          <w:color w:val="000000" w:themeColor="text1"/>
          <w:sz w:val="24"/>
          <w:szCs w:val="24"/>
        </w:rPr>
        <w:t>izmantot pieslēgumu i</w:t>
      </w:r>
      <w:r w:rsidR="006669C9" w:rsidRPr="00D20C8C">
        <w:rPr>
          <w:rFonts w:ascii="Times New Roman" w:eastAsia="Times New Roman" w:hAnsi="Times New Roman" w:cs="Times New Roman"/>
          <w:bCs/>
          <w:color w:val="000000" w:themeColor="text1"/>
          <w:sz w:val="24"/>
          <w:szCs w:val="24"/>
        </w:rPr>
        <w:t>nternetam, lai izplatītu saņēmēja nepieprasītu informāciju. Tai skaitā, nepieļaujamas ir sekojošas darbības:</w:t>
      </w:r>
    </w:p>
    <w:p w:rsidR="006669C9" w:rsidRPr="00D20C8C" w:rsidRDefault="006669C9" w:rsidP="00BD7D41">
      <w:pPr>
        <w:numPr>
          <w:ilvl w:val="2"/>
          <w:numId w:val="29"/>
        </w:numPr>
        <w:tabs>
          <w:tab w:val="left" w:pos="1701"/>
        </w:tabs>
        <w:suppressAutoHyphens w:val="0"/>
        <w:spacing w:after="0"/>
        <w:jc w:val="both"/>
        <w:rPr>
          <w:rFonts w:ascii="Times New Roman" w:eastAsia="Times New Roman" w:hAnsi="Times New Roman" w:cs="Times New Roman"/>
          <w:color w:val="000000" w:themeColor="text1"/>
          <w:sz w:val="24"/>
          <w:szCs w:val="24"/>
        </w:rPr>
      </w:pPr>
      <w:r w:rsidRPr="00D20C8C">
        <w:rPr>
          <w:rFonts w:ascii="Times New Roman" w:eastAsia="Times New Roman" w:hAnsi="Times New Roman" w:cs="Times New Roman"/>
          <w:color w:val="000000" w:themeColor="text1"/>
          <w:sz w:val="24"/>
          <w:szCs w:val="24"/>
        </w:rPr>
        <w:t>Masveida iepriekš nesaskaņotu elektronisko vēstuļu sūtīšana (</w:t>
      </w:r>
      <w:proofErr w:type="spellStart"/>
      <w:r w:rsidRPr="00D20C8C">
        <w:rPr>
          <w:rFonts w:ascii="Times New Roman" w:eastAsia="Times New Roman" w:hAnsi="Times New Roman" w:cs="Times New Roman"/>
          <w:color w:val="000000" w:themeColor="text1"/>
          <w:sz w:val="24"/>
          <w:szCs w:val="24"/>
        </w:rPr>
        <w:t>mass</w:t>
      </w:r>
      <w:proofErr w:type="spellEnd"/>
      <w:r w:rsidRPr="00D20C8C">
        <w:rPr>
          <w:rFonts w:ascii="Times New Roman" w:eastAsia="Times New Roman" w:hAnsi="Times New Roman" w:cs="Times New Roman"/>
          <w:color w:val="000000" w:themeColor="text1"/>
          <w:sz w:val="24"/>
          <w:szCs w:val="24"/>
        </w:rPr>
        <w:t xml:space="preserve"> </w:t>
      </w:r>
      <w:proofErr w:type="spellStart"/>
      <w:r w:rsidRPr="00D20C8C">
        <w:rPr>
          <w:rFonts w:ascii="Times New Roman" w:eastAsia="Times New Roman" w:hAnsi="Times New Roman" w:cs="Times New Roman"/>
          <w:color w:val="000000" w:themeColor="text1"/>
          <w:sz w:val="24"/>
          <w:szCs w:val="24"/>
        </w:rPr>
        <w:t>mailing</w:t>
      </w:r>
      <w:proofErr w:type="spellEnd"/>
      <w:r w:rsidRPr="00D20C8C">
        <w:rPr>
          <w:rFonts w:ascii="Times New Roman" w:eastAsia="Times New Roman" w:hAnsi="Times New Roman" w:cs="Times New Roman"/>
          <w:color w:val="000000" w:themeColor="text1"/>
          <w:sz w:val="24"/>
          <w:szCs w:val="24"/>
        </w:rPr>
        <w:t>). Ar masveida sūtīšanu domāta gan sūtīšana plašam saņēmēju lokam, gan masveida sūtīšana vienam saņēmējam;</w:t>
      </w:r>
    </w:p>
    <w:p w:rsidR="006669C9" w:rsidRPr="00D20C8C" w:rsidRDefault="006669C9" w:rsidP="00BD7D41">
      <w:pPr>
        <w:numPr>
          <w:ilvl w:val="2"/>
          <w:numId w:val="29"/>
        </w:numPr>
        <w:tabs>
          <w:tab w:val="left" w:pos="1701"/>
          <w:tab w:val="left" w:pos="2268"/>
        </w:tabs>
        <w:suppressAutoHyphens w:val="0"/>
        <w:spacing w:after="0"/>
        <w:jc w:val="both"/>
        <w:rPr>
          <w:rFonts w:ascii="Times New Roman" w:eastAsia="Times New Roman" w:hAnsi="Times New Roman" w:cs="Times New Roman"/>
          <w:color w:val="000000" w:themeColor="text1"/>
          <w:sz w:val="24"/>
          <w:szCs w:val="24"/>
        </w:rPr>
      </w:pPr>
      <w:r w:rsidRPr="00D20C8C">
        <w:rPr>
          <w:rFonts w:ascii="Times New Roman" w:eastAsia="Times New Roman" w:hAnsi="Times New Roman" w:cs="Times New Roman"/>
          <w:color w:val="000000" w:themeColor="text1"/>
          <w:sz w:val="24"/>
          <w:szCs w:val="24"/>
        </w:rPr>
        <w:t>Iepriekš nesaskaņota elektronisko vēstuļu sūtīšana, kuras satur reklāmu, komerciālu informāciju vai aģitācijas materiālus, kā arī vēstules, kuras satur rupjus un aizvainojošus izteicienus un piedāvājumus;</w:t>
      </w:r>
    </w:p>
    <w:p w:rsidR="006669C9" w:rsidRPr="00D20C8C" w:rsidRDefault="006669C9" w:rsidP="00BD7D41">
      <w:pPr>
        <w:numPr>
          <w:ilvl w:val="2"/>
          <w:numId w:val="29"/>
        </w:numPr>
        <w:tabs>
          <w:tab w:val="left" w:pos="1701"/>
          <w:tab w:val="left" w:pos="2268"/>
        </w:tabs>
        <w:suppressAutoHyphens w:val="0"/>
        <w:spacing w:after="0"/>
        <w:jc w:val="both"/>
        <w:rPr>
          <w:rFonts w:ascii="Times New Roman" w:eastAsia="Times New Roman" w:hAnsi="Times New Roman" w:cs="Times New Roman"/>
          <w:color w:val="000000" w:themeColor="text1"/>
          <w:sz w:val="24"/>
          <w:szCs w:val="24"/>
        </w:rPr>
      </w:pPr>
      <w:r w:rsidRPr="00D20C8C">
        <w:rPr>
          <w:rFonts w:ascii="Times New Roman" w:eastAsia="Times New Roman" w:hAnsi="Times New Roman" w:cs="Times New Roman"/>
          <w:color w:val="000000" w:themeColor="text1"/>
          <w:sz w:val="24"/>
          <w:szCs w:val="24"/>
        </w:rPr>
        <w:t xml:space="preserve">Informācijas sūtīšana saņēmējam, kurš jau iepriekš </w:t>
      </w:r>
      <w:r w:rsidR="00D20C8C">
        <w:rPr>
          <w:rFonts w:ascii="Times New Roman" w:eastAsia="Times New Roman" w:hAnsi="Times New Roman" w:cs="Times New Roman"/>
          <w:color w:val="000000" w:themeColor="text1"/>
          <w:sz w:val="24"/>
          <w:szCs w:val="24"/>
        </w:rPr>
        <w:t>izrādījis nevēlēšanos saņemt to;</w:t>
      </w:r>
    </w:p>
    <w:p w:rsidR="006669C9" w:rsidRPr="00BC1FA6" w:rsidRDefault="00D20C8C" w:rsidP="00BD7D41">
      <w:pPr>
        <w:numPr>
          <w:ilvl w:val="2"/>
          <w:numId w:val="29"/>
        </w:numPr>
        <w:tabs>
          <w:tab w:val="left" w:pos="1701"/>
        </w:tabs>
        <w:suppressAutoHyphens w:val="0"/>
        <w:spacing w:after="0"/>
        <w:jc w:val="both"/>
        <w:rPr>
          <w:rFonts w:ascii="Times New Roman" w:eastAsia="Times New Roman" w:hAnsi="Times New Roman" w:cs="Times New Roman"/>
          <w:sz w:val="24"/>
          <w:szCs w:val="24"/>
        </w:rPr>
      </w:pPr>
      <w:r w:rsidRPr="00BC1FA6">
        <w:rPr>
          <w:rFonts w:ascii="Times New Roman" w:eastAsia="Times New Roman" w:hAnsi="Times New Roman" w:cs="Times New Roman"/>
          <w:sz w:val="24"/>
          <w:szCs w:val="24"/>
        </w:rPr>
        <w:t>Sūtīšana ar i</w:t>
      </w:r>
      <w:r w:rsidR="00BC1FA6" w:rsidRPr="00BC1FA6">
        <w:rPr>
          <w:rFonts w:ascii="Times New Roman" w:eastAsia="Times New Roman" w:hAnsi="Times New Roman" w:cs="Times New Roman"/>
          <w:sz w:val="24"/>
          <w:szCs w:val="24"/>
        </w:rPr>
        <w:t>nterneta tīkla palīdzību vai</w:t>
      </w:r>
      <w:r w:rsidR="006669C9" w:rsidRPr="00BC1FA6">
        <w:rPr>
          <w:rFonts w:ascii="Times New Roman" w:eastAsia="Times New Roman" w:hAnsi="Times New Roman" w:cs="Times New Roman"/>
          <w:sz w:val="24"/>
          <w:szCs w:val="24"/>
        </w:rPr>
        <w:t xml:space="preserve"> jebkādas pretlikumīgas informācijas iegūšana, kura ir pretrunā ar Latvijas Republika</w:t>
      </w:r>
      <w:r w:rsidRPr="00BC1FA6">
        <w:rPr>
          <w:rFonts w:ascii="Times New Roman" w:eastAsia="Times New Roman" w:hAnsi="Times New Roman" w:cs="Times New Roman"/>
          <w:sz w:val="24"/>
          <w:szCs w:val="24"/>
        </w:rPr>
        <w:t>s vai starptautisko likumdošanu;</w:t>
      </w:r>
    </w:p>
    <w:p w:rsidR="006669C9" w:rsidRPr="00D20C8C" w:rsidRDefault="006669C9" w:rsidP="00BD7D41">
      <w:pPr>
        <w:numPr>
          <w:ilvl w:val="2"/>
          <w:numId w:val="29"/>
        </w:numPr>
        <w:tabs>
          <w:tab w:val="left" w:pos="1701"/>
        </w:tabs>
        <w:suppressAutoHyphens w:val="0"/>
        <w:spacing w:after="0"/>
        <w:jc w:val="both"/>
        <w:rPr>
          <w:rFonts w:ascii="Times New Roman" w:eastAsia="Times New Roman" w:hAnsi="Times New Roman" w:cs="Times New Roman"/>
          <w:color w:val="000000" w:themeColor="text1"/>
          <w:sz w:val="24"/>
          <w:szCs w:val="24"/>
        </w:rPr>
      </w:pPr>
      <w:r w:rsidRPr="00D20C8C">
        <w:rPr>
          <w:rFonts w:ascii="Times New Roman" w:eastAsia="Times New Roman" w:hAnsi="Times New Roman" w:cs="Times New Roman"/>
          <w:color w:val="000000" w:themeColor="text1"/>
          <w:sz w:val="24"/>
          <w:szCs w:val="24"/>
        </w:rPr>
        <w:t>Tre</w:t>
      </w:r>
      <w:r w:rsidR="00BC1FA6">
        <w:rPr>
          <w:rFonts w:ascii="Times New Roman" w:eastAsia="Times New Roman" w:hAnsi="Times New Roman" w:cs="Times New Roman"/>
          <w:color w:val="000000" w:themeColor="text1"/>
          <w:sz w:val="24"/>
          <w:szCs w:val="24"/>
        </w:rPr>
        <w:t>šo personu identifikācijas datu (vārds, adrese, telefona numur</w:t>
      </w:r>
      <w:r w:rsidRPr="00D20C8C">
        <w:rPr>
          <w:rFonts w:ascii="Times New Roman" w:eastAsia="Times New Roman" w:hAnsi="Times New Roman" w:cs="Times New Roman"/>
          <w:color w:val="000000" w:themeColor="text1"/>
          <w:sz w:val="24"/>
          <w:szCs w:val="24"/>
        </w:rPr>
        <w:t xml:space="preserve">s, u.c.) izmantošana, izņemot gadījumus, kad šīs personas ir pilnvarojušas pasūtītāju izmantot šos datus. </w:t>
      </w:r>
    </w:p>
    <w:p w:rsidR="006669C9" w:rsidRPr="00D20C8C" w:rsidRDefault="006669C9" w:rsidP="00A27EF9">
      <w:pPr>
        <w:pStyle w:val="ListParagraph"/>
        <w:numPr>
          <w:ilvl w:val="2"/>
          <w:numId w:val="29"/>
        </w:numPr>
        <w:spacing w:after="0"/>
        <w:jc w:val="both"/>
        <w:rPr>
          <w:rFonts w:ascii="Times New Roman" w:hAnsi="Times New Roman" w:cs="TimesNewRomanPSMT"/>
          <w:color w:val="000000" w:themeColor="text1"/>
          <w:sz w:val="24"/>
          <w:szCs w:val="24"/>
        </w:rPr>
      </w:pPr>
      <w:r w:rsidRPr="00D20C8C">
        <w:rPr>
          <w:rFonts w:ascii="Times New Roman" w:hAnsi="Times New Roman" w:cs="TimesNewRomanPSMT"/>
          <w:color w:val="000000" w:themeColor="text1"/>
          <w:sz w:val="24"/>
          <w:szCs w:val="24"/>
        </w:rPr>
        <w:t>mainīt datora konfigurāciju, datora par</w:t>
      </w:r>
      <w:r w:rsidR="00D20C8C">
        <w:rPr>
          <w:rFonts w:ascii="Times New Roman" w:hAnsi="Times New Roman" w:cs="TimesNewRomanPSMT"/>
          <w:color w:val="000000" w:themeColor="text1"/>
          <w:sz w:val="24"/>
          <w:szCs w:val="24"/>
        </w:rPr>
        <w:t>ametrus vai uzstādīt programmas;</w:t>
      </w:r>
    </w:p>
    <w:p w:rsidR="006669C9" w:rsidRPr="00D20C8C" w:rsidRDefault="006669C9" w:rsidP="00A27EF9">
      <w:pPr>
        <w:pStyle w:val="ListParagraph"/>
        <w:numPr>
          <w:ilvl w:val="2"/>
          <w:numId w:val="29"/>
        </w:numPr>
        <w:spacing w:after="0"/>
        <w:jc w:val="both"/>
        <w:rPr>
          <w:rFonts w:ascii="Times New Roman" w:hAnsi="Times New Roman" w:cs="TimesNewRomanPSMT"/>
          <w:color w:val="000000" w:themeColor="text1"/>
          <w:sz w:val="24"/>
          <w:szCs w:val="24"/>
        </w:rPr>
      </w:pPr>
      <w:r w:rsidRPr="00D20C8C">
        <w:rPr>
          <w:rFonts w:ascii="Times New Roman" w:hAnsi="Times New Roman" w:cs="TimesNewRomanPSMT"/>
          <w:color w:val="000000" w:themeColor="text1"/>
          <w:sz w:val="24"/>
          <w:szCs w:val="24"/>
        </w:rPr>
        <w:t>aiztikt vadus vai to savienojumus (kontaktdakšas, kontaktligzdas, datoru savienojošos vadus u.c.)</w:t>
      </w:r>
      <w:r w:rsidR="00D20C8C">
        <w:rPr>
          <w:rFonts w:ascii="Times New Roman" w:hAnsi="Times New Roman" w:cs="TimesNewRomanPSMT"/>
          <w:color w:val="000000" w:themeColor="text1"/>
          <w:sz w:val="24"/>
          <w:szCs w:val="24"/>
        </w:rPr>
        <w:t>;</w:t>
      </w:r>
    </w:p>
    <w:p w:rsidR="006669C9" w:rsidRPr="00D20C8C" w:rsidRDefault="006669C9" w:rsidP="00A27EF9">
      <w:pPr>
        <w:pStyle w:val="ListParagraph"/>
        <w:numPr>
          <w:ilvl w:val="2"/>
          <w:numId w:val="29"/>
        </w:numPr>
        <w:spacing w:after="0"/>
        <w:jc w:val="both"/>
        <w:rPr>
          <w:rFonts w:ascii="Times New Roman" w:hAnsi="Times New Roman" w:cs="TimesNewRomanPSMT"/>
          <w:color w:val="000000" w:themeColor="text1"/>
          <w:sz w:val="24"/>
          <w:szCs w:val="24"/>
        </w:rPr>
      </w:pPr>
      <w:r w:rsidRPr="00D20C8C">
        <w:rPr>
          <w:rFonts w:ascii="Times New Roman" w:hAnsi="Times New Roman" w:cs="TimesNewRomanPSMT"/>
          <w:color w:val="000000" w:themeColor="text1"/>
          <w:sz w:val="24"/>
          <w:szCs w:val="24"/>
        </w:rPr>
        <w:t>pašam ieslēgt vai izslēgt datoru, pieslēg</w:t>
      </w:r>
      <w:r w:rsidR="00D20C8C">
        <w:rPr>
          <w:rFonts w:ascii="Times New Roman" w:hAnsi="Times New Roman" w:cs="TimesNewRomanPSMT"/>
          <w:color w:val="000000" w:themeColor="text1"/>
          <w:sz w:val="24"/>
          <w:szCs w:val="24"/>
        </w:rPr>
        <w:t xml:space="preserve">t vai atslēgt kādu </w:t>
      </w:r>
      <w:proofErr w:type="spellStart"/>
      <w:r w:rsidR="00D20C8C">
        <w:rPr>
          <w:rFonts w:ascii="Times New Roman" w:hAnsi="Times New Roman" w:cs="TimesNewRomanPSMT"/>
          <w:color w:val="000000" w:themeColor="text1"/>
          <w:sz w:val="24"/>
          <w:szCs w:val="24"/>
        </w:rPr>
        <w:t>datoriekārtu</w:t>
      </w:r>
      <w:proofErr w:type="spellEnd"/>
      <w:r w:rsidR="00D20C8C">
        <w:rPr>
          <w:rFonts w:ascii="Times New Roman" w:hAnsi="Times New Roman" w:cs="TimesNewRomanPSMT"/>
          <w:color w:val="000000" w:themeColor="text1"/>
          <w:sz w:val="24"/>
          <w:szCs w:val="24"/>
        </w:rPr>
        <w:t>;</w:t>
      </w:r>
    </w:p>
    <w:p w:rsidR="006669C9" w:rsidRPr="00D20C8C" w:rsidRDefault="006669C9" w:rsidP="00A27EF9">
      <w:pPr>
        <w:pStyle w:val="ListParagraph"/>
        <w:numPr>
          <w:ilvl w:val="2"/>
          <w:numId w:val="29"/>
        </w:numPr>
        <w:spacing w:after="0"/>
        <w:jc w:val="both"/>
        <w:rPr>
          <w:rFonts w:ascii="Times New Roman" w:hAnsi="Times New Roman" w:cs="TimesNewRomanPSMT"/>
          <w:color w:val="000000" w:themeColor="text1"/>
          <w:sz w:val="24"/>
          <w:szCs w:val="24"/>
        </w:rPr>
      </w:pPr>
      <w:r w:rsidRPr="00D20C8C">
        <w:rPr>
          <w:rFonts w:ascii="Times New Roman" w:hAnsi="Times New Roman" w:cs="TimesNewRomanPSMT"/>
          <w:color w:val="000000" w:themeColor="text1"/>
          <w:sz w:val="24"/>
          <w:szCs w:val="24"/>
        </w:rPr>
        <w:t>pie datora atrasties virsdrēbēs, m</w:t>
      </w:r>
      <w:r w:rsidR="00D20C8C">
        <w:rPr>
          <w:rFonts w:ascii="Times New Roman" w:hAnsi="Times New Roman" w:cs="TimesNewRomanPSMT"/>
          <w:color w:val="000000" w:themeColor="text1"/>
          <w:sz w:val="24"/>
          <w:szCs w:val="24"/>
        </w:rPr>
        <w:t>itrās drēbēs un ar mitrām rokām, ka arī ar pārtikas produktiem;</w:t>
      </w:r>
    </w:p>
    <w:p w:rsidR="006669C9" w:rsidRPr="00D20C8C" w:rsidRDefault="00D20C8C" w:rsidP="00A27EF9">
      <w:pPr>
        <w:pStyle w:val="ListParagraph"/>
        <w:numPr>
          <w:ilvl w:val="2"/>
          <w:numId w:val="29"/>
        </w:numPr>
        <w:spacing w:after="0"/>
        <w:jc w:val="both"/>
        <w:rPr>
          <w:rFonts w:ascii="Times New Roman" w:hAnsi="Times New Roman" w:cs="TimesNewRomanPSMT"/>
          <w:color w:val="000000" w:themeColor="text1"/>
          <w:sz w:val="24"/>
          <w:szCs w:val="24"/>
        </w:rPr>
      </w:pPr>
      <w:r w:rsidRPr="00D20C8C">
        <w:rPr>
          <w:rFonts w:ascii="Times New Roman" w:hAnsi="Times New Roman" w:cs="TimesNewRomanPSMT"/>
          <w:color w:val="000000" w:themeColor="text1"/>
          <w:sz w:val="24"/>
          <w:szCs w:val="24"/>
        </w:rPr>
        <w:t>apmeklēt neētiska satura i</w:t>
      </w:r>
      <w:r w:rsidR="006669C9" w:rsidRPr="00D20C8C">
        <w:rPr>
          <w:rFonts w:ascii="Times New Roman" w:hAnsi="Times New Roman" w:cs="TimesNewRomanPSMT"/>
          <w:color w:val="000000" w:themeColor="text1"/>
          <w:sz w:val="24"/>
          <w:szCs w:val="24"/>
        </w:rPr>
        <w:t>nterneta adreses, kuru aplūkošana nav paredzēta sabi</w:t>
      </w:r>
      <w:r w:rsidRPr="00D20C8C">
        <w:rPr>
          <w:rFonts w:ascii="Times New Roman" w:hAnsi="Times New Roman" w:cs="TimesNewRomanPSMT"/>
          <w:color w:val="000000" w:themeColor="text1"/>
          <w:sz w:val="24"/>
          <w:szCs w:val="24"/>
        </w:rPr>
        <w:t>edriskās vietās;</w:t>
      </w:r>
    </w:p>
    <w:p w:rsidR="00E95374" w:rsidRDefault="006669C9" w:rsidP="00A27EF9">
      <w:pPr>
        <w:pStyle w:val="ListParagraph"/>
        <w:numPr>
          <w:ilvl w:val="2"/>
          <w:numId w:val="29"/>
        </w:numPr>
        <w:spacing w:after="0"/>
        <w:jc w:val="both"/>
        <w:rPr>
          <w:rFonts w:ascii="Times New Roman" w:hAnsi="Times New Roman" w:cs="TimesNewRomanPSMT"/>
          <w:color w:val="000000" w:themeColor="text1"/>
          <w:sz w:val="24"/>
          <w:szCs w:val="24"/>
        </w:rPr>
      </w:pPr>
      <w:r w:rsidRPr="00D20C8C">
        <w:rPr>
          <w:rFonts w:ascii="Times New Roman" w:hAnsi="Times New Roman" w:cs="TimesNewRomanPSMT"/>
          <w:color w:val="000000" w:themeColor="text1"/>
          <w:sz w:val="24"/>
          <w:szCs w:val="24"/>
        </w:rPr>
        <w:t>izmantot datoru datorspēlēm</w:t>
      </w:r>
      <w:r w:rsidR="00E95374">
        <w:rPr>
          <w:rFonts w:ascii="Times New Roman" w:hAnsi="Times New Roman" w:cs="TimesNewRomanPSMT"/>
          <w:color w:val="000000" w:themeColor="text1"/>
          <w:sz w:val="24"/>
          <w:szCs w:val="24"/>
        </w:rPr>
        <w:t>;</w:t>
      </w:r>
    </w:p>
    <w:p w:rsidR="006669C9" w:rsidRDefault="00E95374" w:rsidP="00A27EF9">
      <w:pPr>
        <w:pStyle w:val="ListParagraph"/>
        <w:numPr>
          <w:ilvl w:val="2"/>
          <w:numId w:val="29"/>
        </w:numPr>
        <w:spacing w:after="0"/>
        <w:jc w:val="both"/>
        <w:rPr>
          <w:rFonts w:ascii="Times New Roman" w:hAnsi="Times New Roman" w:cs="TimesNewRomanPSMT"/>
          <w:color w:val="000000" w:themeColor="text1"/>
          <w:sz w:val="24"/>
          <w:szCs w:val="24"/>
        </w:rPr>
      </w:pPr>
      <w:r>
        <w:rPr>
          <w:rFonts w:ascii="Times New Roman" w:hAnsi="Times New Roman" w:cs="TimesNewRomanPSMT"/>
          <w:color w:val="000000" w:themeColor="text1"/>
          <w:sz w:val="24"/>
          <w:szCs w:val="24"/>
        </w:rPr>
        <w:t>izmantot datoru, ja nav nodotas Bibliotēkas grāmatas vai nokārtotas parādsaistības ar Bibliotēku</w:t>
      </w:r>
      <w:r w:rsidR="006669C9" w:rsidRPr="00D20C8C">
        <w:rPr>
          <w:rFonts w:ascii="Times New Roman" w:hAnsi="Times New Roman" w:cs="TimesNewRomanPSMT"/>
          <w:color w:val="000000" w:themeColor="text1"/>
          <w:sz w:val="24"/>
          <w:szCs w:val="24"/>
        </w:rPr>
        <w:t>.</w:t>
      </w:r>
    </w:p>
    <w:p w:rsidR="00795C94" w:rsidRPr="00A27EF9" w:rsidRDefault="00795C94" w:rsidP="0025023A">
      <w:pPr>
        <w:pStyle w:val="ListParagraph"/>
        <w:numPr>
          <w:ilvl w:val="1"/>
          <w:numId w:val="29"/>
        </w:numPr>
        <w:spacing w:after="0"/>
        <w:ind w:left="567" w:hanging="426"/>
        <w:jc w:val="both"/>
        <w:rPr>
          <w:rFonts w:ascii="Times New Roman" w:hAnsi="Times New Roman" w:cs="TimesNewRomanPSMT"/>
          <w:color w:val="000000" w:themeColor="text1"/>
          <w:sz w:val="24"/>
          <w:szCs w:val="24"/>
        </w:rPr>
      </w:pPr>
      <w:r w:rsidRPr="00A27EF9">
        <w:rPr>
          <w:rFonts w:ascii="Times New Roman" w:hAnsi="Times New Roman" w:cs="Times New Roman"/>
          <w:color w:val="000000"/>
          <w:sz w:val="24"/>
          <w:szCs w:val="24"/>
        </w:rPr>
        <w:t>Lietotājam, kas ļaunprātīgi pārkāpj „</w:t>
      </w:r>
      <w:r w:rsidR="00F068B5" w:rsidRPr="00A27EF9">
        <w:rPr>
          <w:rFonts w:ascii="Times New Roman" w:hAnsi="Times New Roman" w:cs="Times New Roman"/>
          <w:sz w:val="24"/>
          <w:szCs w:val="24"/>
        </w:rPr>
        <w:t>Latgales industriālā</w:t>
      </w:r>
      <w:r w:rsidRPr="00A27EF9">
        <w:rPr>
          <w:rFonts w:ascii="Times New Roman" w:hAnsi="Times New Roman" w:cs="Times New Roman"/>
          <w:sz w:val="24"/>
          <w:szCs w:val="24"/>
        </w:rPr>
        <w:t xml:space="preserve"> </w:t>
      </w:r>
      <w:r w:rsidRPr="00A27EF9">
        <w:rPr>
          <w:rFonts w:ascii="Times New Roman" w:hAnsi="Times New Roman" w:cs="Times New Roman"/>
          <w:color w:val="000000" w:themeColor="text1"/>
          <w:sz w:val="24"/>
          <w:szCs w:val="24"/>
        </w:rPr>
        <w:t xml:space="preserve">tehnikuma </w:t>
      </w:r>
      <w:r w:rsidRPr="00A27EF9">
        <w:rPr>
          <w:rFonts w:ascii="Times New Roman" w:hAnsi="Times New Roman" w:cs="TimesNewRomanPS-BoldMT"/>
          <w:bCs/>
          <w:color w:val="000000" w:themeColor="text1"/>
          <w:sz w:val="24"/>
          <w:szCs w:val="24"/>
        </w:rPr>
        <w:t xml:space="preserve">bibliotēkas datoru, interneta un vispārpieejamo elektroniskās informācijas resursu publiskās </w:t>
      </w:r>
      <w:r w:rsidRPr="00A27EF9">
        <w:rPr>
          <w:rFonts w:ascii="Times New Roman" w:hAnsi="Times New Roman" w:cs="Times New Roman"/>
          <w:bCs/>
          <w:color w:val="000000" w:themeColor="text1"/>
          <w:sz w:val="24"/>
          <w:szCs w:val="24"/>
        </w:rPr>
        <w:t xml:space="preserve">lietošanas </w:t>
      </w:r>
      <w:r w:rsidRPr="00A27EF9">
        <w:rPr>
          <w:rFonts w:ascii="Times New Roman" w:hAnsi="Times New Roman" w:cs="TimesNewRomanPS-BoldMT"/>
          <w:bCs/>
          <w:color w:val="000000" w:themeColor="text1"/>
          <w:sz w:val="24"/>
          <w:szCs w:val="24"/>
        </w:rPr>
        <w:t>noteikumi</w:t>
      </w:r>
      <w:r w:rsidRPr="00A27EF9">
        <w:rPr>
          <w:rFonts w:ascii="Times New Roman" w:hAnsi="Times New Roman" w:cs="Times New Roman"/>
          <w:color w:val="000000"/>
          <w:sz w:val="24"/>
          <w:szCs w:val="24"/>
        </w:rPr>
        <w:t>”, turpmāk tiek liegta iespēja izmantot Bibliotēkas datorus</w:t>
      </w:r>
      <w:r w:rsidRPr="00A27EF9">
        <w:rPr>
          <w:rFonts w:ascii="Arial" w:hAnsi="Arial" w:cs="Arial"/>
          <w:color w:val="000000"/>
          <w:sz w:val="20"/>
          <w:szCs w:val="20"/>
        </w:rPr>
        <w:t>.</w:t>
      </w:r>
    </w:p>
    <w:p w:rsidR="00A27EF9" w:rsidRPr="00A27EF9" w:rsidRDefault="00A27EF9" w:rsidP="00A27EF9">
      <w:pPr>
        <w:pStyle w:val="ListParagraph"/>
        <w:numPr>
          <w:ilvl w:val="0"/>
          <w:numId w:val="29"/>
        </w:numPr>
        <w:spacing w:before="240" w:after="40" w:line="312" w:lineRule="auto"/>
        <w:jc w:val="center"/>
        <w:rPr>
          <w:rFonts w:ascii="Times New Roman" w:hAnsi="Times New Roman" w:cs="Times New Roman"/>
          <w:b/>
          <w:sz w:val="24"/>
        </w:rPr>
      </w:pPr>
      <w:r w:rsidRPr="00A27EF9">
        <w:rPr>
          <w:rFonts w:ascii="Times New Roman" w:hAnsi="Times New Roman" w:cs="Times New Roman"/>
          <w:b/>
          <w:sz w:val="24"/>
        </w:rPr>
        <w:t>Noslēguma jautājumi</w:t>
      </w:r>
    </w:p>
    <w:p w:rsidR="00A27EF9" w:rsidRPr="00A27EF9" w:rsidRDefault="00A27EF9" w:rsidP="0025023A">
      <w:pPr>
        <w:pStyle w:val="ListParagraph"/>
        <w:numPr>
          <w:ilvl w:val="1"/>
          <w:numId w:val="29"/>
        </w:numPr>
        <w:tabs>
          <w:tab w:val="left" w:pos="567"/>
        </w:tabs>
        <w:spacing w:after="40" w:line="312" w:lineRule="auto"/>
        <w:ind w:left="567" w:hanging="567"/>
        <w:jc w:val="both"/>
        <w:rPr>
          <w:rFonts w:ascii="Times New Roman" w:hAnsi="Times New Roman" w:cs="Times New Roman"/>
          <w:sz w:val="24"/>
        </w:rPr>
      </w:pPr>
      <w:r w:rsidRPr="00A27EF9">
        <w:rPr>
          <w:rFonts w:ascii="Times New Roman" w:hAnsi="Times New Roman" w:cs="Times New Roman"/>
          <w:sz w:val="24"/>
        </w:rPr>
        <w:t>Bibliotēkas lietošanas noteikumu izmaiņas un papildinājumus ierosina Bibliotēka un apstiprina LIT direktore.</w:t>
      </w:r>
    </w:p>
    <w:p w:rsidR="00A27EF9" w:rsidRPr="00A27EF9" w:rsidRDefault="00A27EF9" w:rsidP="0025023A">
      <w:pPr>
        <w:pStyle w:val="ListParagraph"/>
        <w:numPr>
          <w:ilvl w:val="1"/>
          <w:numId w:val="29"/>
        </w:numPr>
        <w:tabs>
          <w:tab w:val="left" w:pos="567"/>
        </w:tabs>
        <w:spacing w:after="40" w:line="312" w:lineRule="auto"/>
        <w:ind w:left="567" w:hanging="567"/>
        <w:jc w:val="both"/>
        <w:rPr>
          <w:rFonts w:ascii="Times New Roman" w:hAnsi="Times New Roman" w:cs="Times New Roman"/>
          <w:sz w:val="24"/>
        </w:rPr>
      </w:pPr>
      <w:r w:rsidRPr="00A27EF9">
        <w:rPr>
          <w:rFonts w:ascii="Times New Roman" w:hAnsi="Times New Roman" w:cs="Times New Roman"/>
          <w:sz w:val="24"/>
        </w:rPr>
        <w:t xml:space="preserve">Atzīt par spēku zaudējušu </w:t>
      </w:r>
      <w:r>
        <w:rPr>
          <w:rFonts w:ascii="Times New Roman" w:hAnsi="Times New Roman" w:cs="Times New Roman"/>
          <w:sz w:val="24"/>
        </w:rPr>
        <w:t xml:space="preserve"> </w:t>
      </w:r>
      <w:r w:rsidRPr="00A27EF9">
        <w:rPr>
          <w:rFonts w:ascii="Times New Roman" w:hAnsi="Times New Roman" w:cs="Times New Roman"/>
          <w:sz w:val="24"/>
        </w:rPr>
        <w:t>07.11.2014. Profesionālās izglītības kompetences centra Daugavpils Būvniecības tehnikuma bibliotēkas</w:t>
      </w:r>
      <w:r>
        <w:rPr>
          <w:rFonts w:ascii="Times New Roman" w:hAnsi="Times New Roman" w:cs="Times New Roman"/>
          <w:sz w:val="24"/>
        </w:rPr>
        <w:t xml:space="preserve"> Interneta</w:t>
      </w:r>
      <w:r w:rsidRPr="00A27EF9">
        <w:rPr>
          <w:rFonts w:ascii="Times New Roman" w:hAnsi="Times New Roman" w:cs="Times New Roman"/>
          <w:sz w:val="24"/>
        </w:rPr>
        <w:t xml:space="preserve"> lietošanas </w:t>
      </w:r>
      <w:r>
        <w:rPr>
          <w:rFonts w:ascii="Times New Roman" w:hAnsi="Times New Roman" w:cs="Times New Roman"/>
          <w:sz w:val="24"/>
        </w:rPr>
        <w:t xml:space="preserve">iekšējas kārtības </w:t>
      </w:r>
      <w:r w:rsidRPr="00A27EF9">
        <w:rPr>
          <w:rFonts w:ascii="Times New Roman" w:hAnsi="Times New Roman" w:cs="Times New Roman"/>
          <w:sz w:val="24"/>
        </w:rPr>
        <w:t>noteikumus.</w:t>
      </w:r>
    </w:p>
    <w:p w:rsidR="006669C9" w:rsidRPr="00A27EF9" w:rsidRDefault="006669C9" w:rsidP="00F068B5">
      <w:pPr>
        <w:spacing w:after="0"/>
        <w:jc w:val="right"/>
        <w:rPr>
          <w:rFonts w:ascii="Times New Roman" w:hAnsi="Times New Roman" w:cs="Times New Roman"/>
          <w:color w:val="7030A0"/>
          <w:sz w:val="16"/>
          <w:szCs w:val="16"/>
        </w:rPr>
      </w:pPr>
    </w:p>
    <w:p w:rsidR="00A27EF9" w:rsidRPr="00130D50" w:rsidRDefault="00A27EF9" w:rsidP="00A27EF9">
      <w:pPr>
        <w:tabs>
          <w:tab w:val="left" w:pos="0"/>
        </w:tabs>
        <w:spacing w:after="40" w:line="312" w:lineRule="auto"/>
        <w:ind w:left="567" w:hanging="567"/>
        <w:jc w:val="both"/>
        <w:rPr>
          <w:rFonts w:ascii="Times New Roman" w:hAnsi="Times New Roman" w:cs="Times New Roman"/>
          <w:sz w:val="24"/>
        </w:rPr>
      </w:pPr>
      <w:r w:rsidRPr="00130D50">
        <w:rPr>
          <w:rFonts w:ascii="Times New Roman" w:hAnsi="Times New Roman" w:cs="Times New Roman"/>
          <w:sz w:val="24"/>
        </w:rPr>
        <w:t>Direktore</w:t>
      </w:r>
      <w:r w:rsidRPr="00130D50">
        <w:rPr>
          <w:rFonts w:ascii="Times New Roman" w:hAnsi="Times New Roman" w:cs="Times New Roman"/>
          <w:sz w:val="24"/>
        </w:rPr>
        <w:tab/>
      </w:r>
      <w:r w:rsidRPr="00130D50">
        <w:rPr>
          <w:rFonts w:ascii="Times New Roman" w:hAnsi="Times New Roman" w:cs="Times New Roman"/>
          <w:sz w:val="24"/>
        </w:rPr>
        <w:tab/>
      </w:r>
      <w:r w:rsidRPr="00130D50">
        <w:rPr>
          <w:rFonts w:ascii="Times New Roman" w:hAnsi="Times New Roman" w:cs="Times New Roman"/>
          <w:sz w:val="24"/>
        </w:rPr>
        <w:tab/>
      </w:r>
      <w:r>
        <w:rPr>
          <w:rFonts w:ascii="Times New Roman" w:hAnsi="Times New Roman" w:cs="Times New Roman"/>
          <w:sz w:val="24"/>
        </w:rPr>
        <w:tab/>
      </w:r>
      <w:proofErr w:type="spellStart"/>
      <w:r w:rsidRPr="00130D50">
        <w:rPr>
          <w:rFonts w:ascii="Times New Roman" w:hAnsi="Times New Roman" w:cs="Times New Roman"/>
          <w:sz w:val="24"/>
        </w:rPr>
        <w:t>I.Ostrovska</w:t>
      </w:r>
      <w:proofErr w:type="spellEnd"/>
    </w:p>
    <w:p w:rsidR="00CB134C" w:rsidRPr="00720FD4" w:rsidRDefault="00A27EF9" w:rsidP="00771A10">
      <w:pPr>
        <w:spacing w:after="0" w:line="360" w:lineRule="auto"/>
        <w:ind w:left="567" w:hanging="567"/>
        <w:jc w:val="both"/>
        <w:rPr>
          <w:color w:val="7030A0"/>
        </w:rPr>
      </w:pPr>
      <w:r>
        <w:rPr>
          <w:rFonts w:ascii="Times New Roman" w:hAnsi="Times New Roman" w:cs="Times New Roman"/>
          <w:sz w:val="24"/>
          <w:szCs w:val="16"/>
        </w:rPr>
        <w:t>Noteikumus</w:t>
      </w:r>
      <w:r w:rsidRPr="00130D50">
        <w:rPr>
          <w:rFonts w:ascii="Times New Roman" w:hAnsi="Times New Roman" w:cs="Times New Roman"/>
          <w:sz w:val="24"/>
          <w:szCs w:val="16"/>
        </w:rPr>
        <w:t xml:space="preserve"> izstrādāja:</w:t>
      </w:r>
      <w:r>
        <w:rPr>
          <w:rFonts w:ascii="Times New Roman" w:hAnsi="Times New Roman" w:cs="Times New Roman"/>
          <w:sz w:val="24"/>
          <w:szCs w:val="16"/>
        </w:rPr>
        <w:t xml:space="preserve"> </w:t>
      </w:r>
      <w:r>
        <w:rPr>
          <w:rFonts w:ascii="Times New Roman" w:hAnsi="Times New Roman" w:cs="Times New Roman"/>
          <w:sz w:val="24"/>
        </w:rPr>
        <w:t>J.</w:t>
      </w:r>
      <w:r w:rsidRPr="00130D50">
        <w:rPr>
          <w:rFonts w:ascii="Times New Roman" w:hAnsi="Times New Roman" w:cs="Times New Roman"/>
          <w:sz w:val="24"/>
        </w:rPr>
        <w:t>Sokolova</w:t>
      </w:r>
      <w:r>
        <w:rPr>
          <w:rFonts w:ascii="Times New Roman" w:hAnsi="Times New Roman" w:cs="Times New Roman"/>
          <w:sz w:val="24"/>
        </w:rPr>
        <w:t xml:space="preserve">, </w:t>
      </w:r>
      <w:proofErr w:type="spellStart"/>
      <w:r w:rsidRPr="000C4500">
        <w:rPr>
          <w:rFonts w:ascii="Times New Roman" w:hAnsi="Times New Roman" w:cs="Times New Roman"/>
          <w:sz w:val="24"/>
        </w:rPr>
        <w:t>A.Oboleviča</w:t>
      </w:r>
      <w:proofErr w:type="spellEnd"/>
      <w:r w:rsidRPr="000C4500">
        <w:rPr>
          <w:rFonts w:ascii="Times New Roman" w:hAnsi="Times New Roman" w:cs="Times New Roman"/>
          <w:sz w:val="24"/>
        </w:rPr>
        <w:t xml:space="preserve"> </w:t>
      </w:r>
      <w:bookmarkStart w:id="0" w:name="_GoBack"/>
      <w:bookmarkEnd w:id="0"/>
    </w:p>
    <w:sectPr w:rsidR="00CB134C" w:rsidRPr="00720FD4" w:rsidSect="00771A10">
      <w:pgSz w:w="11906" w:h="16838"/>
      <w:pgMar w:top="851" w:right="1134" w:bottom="709" w:left="1701" w:header="720" w:footer="720" w:gutter="0"/>
      <w:cols w:space="720"/>
      <w:docGrid w:linePitch="36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15CA0C4"/>
    <w:lvl w:ilvl="0">
      <w:start w:val="1"/>
      <w:numFmt w:val="upperRoman"/>
      <w:lvlText w:val="%1"/>
      <w:lvlJc w:val="left"/>
      <w:pPr>
        <w:tabs>
          <w:tab w:val="num" w:pos="0"/>
        </w:tabs>
        <w:ind w:left="720" w:hanging="360"/>
      </w:pPr>
      <w:rPr>
        <w:rFonts w:hint="default"/>
        <w:b/>
      </w:rPr>
    </w:lvl>
    <w:lvl w:ilvl="1">
      <w:start w:val="1"/>
      <w:numFmt w:val="decimal"/>
      <w:lvlText w:val="%2."/>
      <w:lvlJc w:val="left"/>
      <w:pPr>
        <w:tabs>
          <w:tab w:val="num" w:pos="0"/>
        </w:tabs>
        <w:ind w:left="720" w:hanging="360"/>
      </w:pPr>
      <w:rPr>
        <w:b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0000002"/>
    <w:multiLevelType w:val="multilevel"/>
    <w:tmpl w:val="00000002"/>
    <w:lvl w:ilvl="0">
      <w:start w:val="1"/>
      <w:numFmt w:val="decimal"/>
      <w:lvlText w:val="%1."/>
      <w:lvlJc w:val="left"/>
      <w:pPr>
        <w:tabs>
          <w:tab w:val="num" w:pos="0"/>
        </w:tabs>
        <w:ind w:left="540" w:hanging="540"/>
      </w:pPr>
    </w:lvl>
    <w:lvl w:ilvl="1">
      <w:start w:val="3"/>
      <w:numFmt w:val="decimal"/>
      <w:lvlText w:val="%1.%2."/>
      <w:lvlJc w:val="left"/>
      <w:pPr>
        <w:tabs>
          <w:tab w:val="num" w:pos="0"/>
        </w:tabs>
        <w:ind w:left="1260" w:hanging="540"/>
      </w:pPr>
      <w:rPr>
        <w:b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nsid w:val="00000003"/>
    <w:multiLevelType w:val="multilevel"/>
    <w:tmpl w:val="00000003"/>
    <w:name w:val="WWNum16"/>
    <w:lvl w:ilvl="0">
      <w:start w:val="3"/>
      <w:numFmt w:val="decimal"/>
      <w:lvlText w:val="%1."/>
      <w:lvlJc w:val="left"/>
      <w:pPr>
        <w:tabs>
          <w:tab w:val="num" w:pos="0"/>
        </w:tabs>
        <w:ind w:left="540" w:hanging="540"/>
      </w:pPr>
    </w:lvl>
    <w:lvl w:ilvl="1">
      <w:start w:val="1"/>
      <w:numFmt w:val="decimal"/>
      <w:lvlText w:val="%1.%2."/>
      <w:lvlJc w:val="left"/>
      <w:pPr>
        <w:tabs>
          <w:tab w:val="num" w:pos="0"/>
        </w:tabs>
        <w:ind w:left="1260" w:hanging="540"/>
      </w:pPr>
      <w:rPr>
        <w:b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nsid w:val="00000004"/>
    <w:multiLevelType w:val="multilevel"/>
    <w:tmpl w:val="00000004"/>
    <w:lvl w:ilvl="0">
      <w:start w:val="8"/>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20F24AE"/>
    <w:multiLevelType w:val="hybridMultilevel"/>
    <w:tmpl w:val="BFBACDE6"/>
    <w:lvl w:ilvl="0" w:tplc="96A027E8">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34C31"/>
    <w:multiLevelType w:val="multilevel"/>
    <w:tmpl w:val="584A8D0C"/>
    <w:lvl w:ilvl="0">
      <w:start w:val="1"/>
      <w:numFmt w:val="upperRoman"/>
      <w:lvlText w:val="%1."/>
      <w:lvlJc w:val="left"/>
      <w:pPr>
        <w:tabs>
          <w:tab w:val="num" w:pos="0"/>
        </w:tabs>
        <w:ind w:left="720" w:hanging="360"/>
      </w:pPr>
      <w:rPr>
        <w:b w:val="0"/>
      </w:rPr>
    </w:lvl>
    <w:lvl w:ilvl="1">
      <w:start w:val="1"/>
      <w:numFmt w:val="decimal"/>
      <w:lvlText w:val="%2."/>
      <w:lvlJc w:val="left"/>
      <w:pPr>
        <w:tabs>
          <w:tab w:val="num" w:pos="0"/>
        </w:tabs>
        <w:ind w:left="720" w:hanging="36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189001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FC0E68"/>
    <w:multiLevelType w:val="hybridMultilevel"/>
    <w:tmpl w:val="B6FA4B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20437B9"/>
    <w:multiLevelType w:val="hybridMultilevel"/>
    <w:tmpl w:val="42A08974"/>
    <w:lvl w:ilvl="0" w:tplc="8FE4AFFE">
      <w:start w:val="1"/>
      <w:numFmt w:val="lowerLetter"/>
      <w:lvlText w:val="%1."/>
      <w:lvlJc w:val="left"/>
      <w:pPr>
        <w:ind w:left="1980" w:hanging="420"/>
      </w:pPr>
      <w:rPr>
        <w:rFonts w:hint="default"/>
      </w:rPr>
    </w:lvl>
    <w:lvl w:ilvl="1" w:tplc="04260019" w:tentative="1">
      <w:start w:val="1"/>
      <w:numFmt w:val="lowerLetter"/>
      <w:lvlText w:val="%2."/>
      <w:lvlJc w:val="left"/>
      <w:pPr>
        <w:ind w:left="2640" w:hanging="360"/>
      </w:pPr>
    </w:lvl>
    <w:lvl w:ilvl="2" w:tplc="0426001B" w:tentative="1">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10">
    <w:nsid w:val="34711261"/>
    <w:multiLevelType w:val="hybridMultilevel"/>
    <w:tmpl w:val="6966F152"/>
    <w:lvl w:ilvl="0" w:tplc="4F30710A">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D262E6"/>
    <w:multiLevelType w:val="multilevel"/>
    <w:tmpl w:val="4536BA70"/>
    <w:lvl w:ilvl="0">
      <w:start w:val="1"/>
      <w:numFmt w:val="decimal"/>
      <w:lvlText w:val="%1."/>
      <w:lvlJc w:val="left"/>
      <w:pPr>
        <w:ind w:left="360" w:hanging="360"/>
      </w:pPr>
      <w:rPr>
        <w:b/>
      </w:rPr>
    </w:lvl>
    <w:lvl w:ilvl="1">
      <w:start w:val="1"/>
      <w:numFmt w:val="decimal"/>
      <w:lvlText w:val="%1.%2."/>
      <w:lvlJc w:val="left"/>
      <w:pPr>
        <w:ind w:left="574" w:hanging="432"/>
      </w:pPr>
      <w:rPr>
        <w:b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D954134"/>
    <w:multiLevelType w:val="hybridMultilevel"/>
    <w:tmpl w:val="E69CA7CE"/>
    <w:lvl w:ilvl="0" w:tplc="38740DA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DF4D09"/>
    <w:multiLevelType w:val="hybridMultilevel"/>
    <w:tmpl w:val="3B105C70"/>
    <w:lvl w:ilvl="0" w:tplc="4F30710A">
      <w:start w:val="1"/>
      <w:numFmt w:val="upperRoman"/>
      <w:lvlText w:val="%1."/>
      <w:lvlJc w:val="left"/>
      <w:pPr>
        <w:ind w:left="720" w:hanging="360"/>
      </w:pPr>
      <w:rPr>
        <w:rFonts w:hint="default"/>
      </w:rPr>
    </w:lvl>
    <w:lvl w:ilvl="1" w:tplc="A702A0AC">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C01488"/>
    <w:multiLevelType w:val="multilevel"/>
    <w:tmpl w:val="42A08974"/>
    <w:lvl w:ilvl="0">
      <w:start w:val="1"/>
      <w:numFmt w:val="lowerLetter"/>
      <w:lvlText w:val="%1."/>
      <w:lvlJc w:val="left"/>
      <w:pPr>
        <w:ind w:left="1980" w:hanging="42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15">
    <w:nsid w:val="4951622E"/>
    <w:multiLevelType w:val="hybridMultilevel"/>
    <w:tmpl w:val="12C67AEC"/>
    <w:lvl w:ilvl="0" w:tplc="810897C6">
      <w:start w:val="1"/>
      <w:numFmt w:val="decimal"/>
      <w:lvlText w:val="%1."/>
      <w:lvlJc w:val="left"/>
      <w:pPr>
        <w:ind w:left="144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A5B498E"/>
    <w:multiLevelType w:val="multilevel"/>
    <w:tmpl w:val="365E2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092998"/>
    <w:multiLevelType w:val="hybridMultilevel"/>
    <w:tmpl w:val="75220DB8"/>
    <w:lvl w:ilvl="0" w:tplc="78A24642">
      <w:start w:val="1"/>
      <w:numFmt w:val="upperRoman"/>
      <w:lvlText w:val="%1."/>
      <w:lvlJc w:val="left"/>
      <w:pPr>
        <w:ind w:left="720" w:hanging="360"/>
      </w:pPr>
      <w:rPr>
        <w:rFonts w:hint="default"/>
        <w:b w:val="0"/>
      </w:rPr>
    </w:lvl>
    <w:lvl w:ilvl="1" w:tplc="3E26BA76">
      <w:start w:val="1"/>
      <w:numFmt w:val="decimal"/>
      <w:lvlText w:val="%2."/>
      <w:lvlJc w:val="left"/>
      <w:pPr>
        <w:ind w:left="1440" w:hanging="360"/>
      </w:pPr>
      <w:rPr>
        <w:color w:val="auto"/>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D473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2A2482E"/>
    <w:multiLevelType w:val="multilevel"/>
    <w:tmpl w:val="2BC6CCBC"/>
    <w:lvl w:ilvl="0">
      <w:start w:val="1"/>
      <w:numFmt w:val="decimal"/>
      <w:lvlText w:val="%1."/>
      <w:lvlJc w:val="left"/>
      <w:pPr>
        <w:ind w:left="360" w:hanging="360"/>
      </w:pPr>
      <w:rPr>
        <w:b w:val="0"/>
        <w:i w:val="0"/>
      </w:rPr>
    </w:lvl>
    <w:lvl w:ilvl="1">
      <w:start w:val="1"/>
      <w:numFmt w:val="decimal"/>
      <w:lvlText w:val="%1.%2."/>
      <w:lvlJc w:val="left"/>
      <w:pPr>
        <w:ind w:left="100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D5E2E50"/>
    <w:multiLevelType w:val="multilevel"/>
    <w:tmpl w:val="D3A052F8"/>
    <w:lvl w:ilvl="0">
      <w:start w:val="1"/>
      <w:numFmt w:val="decimal"/>
      <w:lvlText w:val="%1."/>
      <w:lvlJc w:val="left"/>
      <w:pPr>
        <w:ind w:left="420" w:hanging="420"/>
      </w:pPr>
      <w:rPr>
        <w:rFonts w:hint="default"/>
        <w:color w:val="FF0000"/>
      </w:rPr>
    </w:lvl>
    <w:lvl w:ilvl="1">
      <w:start w:val="1"/>
      <w:numFmt w:val="decimal"/>
      <w:lvlText w:val="%1.%2."/>
      <w:lvlJc w:val="left"/>
      <w:pPr>
        <w:ind w:left="1980" w:hanging="420"/>
      </w:pPr>
      <w:rPr>
        <w:rFonts w:hint="default"/>
        <w:color w:val="FF0000"/>
      </w:rPr>
    </w:lvl>
    <w:lvl w:ilvl="2">
      <w:start w:val="1"/>
      <w:numFmt w:val="decimal"/>
      <w:lvlText w:val="%1.%2.%3."/>
      <w:lvlJc w:val="left"/>
      <w:pPr>
        <w:ind w:left="3840" w:hanging="720"/>
      </w:pPr>
      <w:rPr>
        <w:rFonts w:hint="default"/>
        <w:color w:val="FF0000"/>
      </w:rPr>
    </w:lvl>
    <w:lvl w:ilvl="3">
      <w:start w:val="1"/>
      <w:numFmt w:val="decimal"/>
      <w:lvlText w:val="%1.%2.%3.%4."/>
      <w:lvlJc w:val="left"/>
      <w:pPr>
        <w:ind w:left="5400" w:hanging="720"/>
      </w:pPr>
      <w:rPr>
        <w:rFonts w:hint="default"/>
        <w:color w:val="FF0000"/>
      </w:rPr>
    </w:lvl>
    <w:lvl w:ilvl="4">
      <w:start w:val="1"/>
      <w:numFmt w:val="decimal"/>
      <w:lvlText w:val="%1.%2.%3.%4.%5."/>
      <w:lvlJc w:val="left"/>
      <w:pPr>
        <w:ind w:left="7320" w:hanging="1080"/>
      </w:pPr>
      <w:rPr>
        <w:rFonts w:hint="default"/>
        <w:color w:val="FF0000"/>
      </w:rPr>
    </w:lvl>
    <w:lvl w:ilvl="5">
      <w:start w:val="1"/>
      <w:numFmt w:val="decimal"/>
      <w:lvlText w:val="%1.%2.%3.%4.%5.%6."/>
      <w:lvlJc w:val="left"/>
      <w:pPr>
        <w:ind w:left="8880" w:hanging="1080"/>
      </w:pPr>
      <w:rPr>
        <w:rFonts w:hint="default"/>
        <w:color w:val="FF0000"/>
      </w:rPr>
    </w:lvl>
    <w:lvl w:ilvl="6">
      <w:start w:val="1"/>
      <w:numFmt w:val="decimal"/>
      <w:lvlText w:val="%1.%2.%3.%4.%5.%6.%7."/>
      <w:lvlJc w:val="left"/>
      <w:pPr>
        <w:ind w:left="10800" w:hanging="1440"/>
      </w:pPr>
      <w:rPr>
        <w:rFonts w:hint="default"/>
        <w:color w:val="FF0000"/>
      </w:rPr>
    </w:lvl>
    <w:lvl w:ilvl="7">
      <w:start w:val="1"/>
      <w:numFmt w:val="decimal"/>
      <w:lvlText w:val="%1.%2.%3.%4.%5.%6.%7.%8."/>
      <w:lvlJc w:val="left"/>
      <w:pPr>
        <w:ind w:left="12360" w:hanging="1440"/>
      </w:pPr>
      <w:rPr>
        <w:rFonts w:hint="default"/>
        <w:color w:val="FF0000"/>
      </w:rPr>
    </w:lvl>
    <w:lvl w:ilvl="8">
      <w:start w:val="1"/>
      <w:numFmt w:val="decimal"/>
      <w:lvlText w:val="%1.%2.%3.%4.%5.%6.%7.%8.%9."/>
      <w:lvlJc w:val="left"/>
      <w:pPr>
        <w:ind w:left="14280" w:hanging="1800"/>
      </w:pPr>
      <w:rPr>
        <w:rFonts w:hint="default"/>
        <w:color w:val="FF0000"/>
      </w:rPr>
    </w:lvl>
  </w:abstractNum>
  <w:abstractNum w:abstractNumId="21">
    <w:nsid w:val="5D5F4008"/>
    <w:multiLevelType w:val="hybridMultilevel"/>
    <w:tmpl w:val="6194C1A8"/>
    <w:lvl w:ilvl="0" w:tplc="34FAC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B94A93"/>
    <w:multiLevelType w:val="hybridMultilevel"/>
    <w:tmpl w:val="7638CF4A"/>
    <w:lvl w:ilvl="0" w:tplc="4F30710A">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2E5DFE"/>
    <w:multiLevelType w:val="multilevel"/>
    <w:tmpl w:val="4C92D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A27041"/>
    <w:multiLevelType w:val="multilevel"/>
    <w:tmpl w:val="D11EE8D4"/>
    <w:lvl w:ilvl="0">
      <w:start w:val="1"/>
      <w:numFmt w:val="decimal"/>
      <w:lvlText w:val="%1."/>
      <w:lvlJc w:val="left"/>
      <w:pPr>
        <w:ind w:left="420" w:hanging="420"/>
      </w:pPr>
      <w:rPr>
        <w:rFonts w:hint="default"/>
        <w:color w:val="FF0000"/>
      </w:rPr>
    </w:lvl>
    <w:lvl w:ilvl="1">
      <w:start w:val="1"/>
      <w:numFmt w:val="lowerLetter"/>
      <w:lvlText w:val="%2."/>
      <w:lvlJc w:val="left"/>
      <w:pPr>
        <w:ind w:left="1980" w:hanging="420"/>
      </w:pPr>
      <w:rPr>
        <w:rFonts w:hint="default"/>
        <w:color w:val="auto"/>
      </w:rPr>
    </w:lvl>
    <w:lvl w:ilvl="2">
      <w:start w:val="1"/>
      <w:numFmt w:val="decimal"/>
      <w:lvlText w:val="%1.%2.%3."/>
      <w:lvlJc w:val="left"/>
      <w:pPr>
        <w:ind w:left="3840" w:hanging="720"/>
      </w:pPr>
      <w:rPr>
        <w:rFonts w:hint="default"/>
        <w:color w:val="FF0000"/>
      </w:rPr>
    </w:lvl>
    <w:lvl w:ilvl="3">
      <w:start w:val="1"/>
      <w:numFmt w:val="decimal"/>
      <w:lvlText w:val="%1.%2.%3.%4."/>
      <w:lvlJc w:val="left"/>
      <w:pPr>
        <w:ind w:left="5400" w:hanging="720"/>
      </w:pPr>
      <w:rPr>
        <w:rFonts w:hint="default"/>
        <w:color w:val="FF0000"/>
      </w:rPr>
    </w:lvl>
    <w:lvl w:ilvl="4">
      <w:start w:val="1"/>
      <w:numFmt w:val="decimal"/>
      <w:lvlText w:val="%1.%2.%3.%4.%5."/>
      <w:lvlJc w:val="left"/>
      <w:pPr>
        <w:ind w:left="7320" w:hanging="1080"/>
      </w:pPr>
      <w:rPr>
        <w:rFonts w:hint="default"/>
        <w:color w:val="FF0000"/>
      </w:rPr>
    </w:lvl>
    <w:lvl w:ilvl="5">
      <w:start w:val="1"/>
      <w:numFmt w:val="decimal"/>
      <w:lvlText w:val="%1.%2.%3.%4.%5.%6."/>
      <w:lvlJc w:val="left"/>
      <w:pPr>
        <w:ind w:left="8880" w:hanging="1080"/>
      </w:pPr>
      <w:rPr>
        <w:rFonts w:hint="default"/>
        <w:color w:val="FF0000"/>
      </w:rPr>
    </w:lvl>
    <w:lvl w:ilvl="6">
      <w:start w:val="1"/>
      <w:numFmt w:val="decimal"/>
      <w:lvlText w:val="%1.%2.%3.%4.%5.%6.%7."/>
      <w:lvlJc w:val="left"/>
      <w:pPr>
        <w:ind w:left="10800" w:hanging="1440"/>
      </w:pPr>
      <w:rPr>
        <w:rFonts w:hint="default"/>
        <w:color w:val="FF0000"/>
      </w:rPr>
    </w:lvl>
    <w:lvl w:ilvl="7">
      <w:start w:val="1"/>
      <w:numFmt w:val="decimal"/>
      <w:lvlText w:val="%1.%2.%3.%4.%5.%6.%7.%8."/>
      <w:lvlJc w:val="left"/>
      <w:pPr>
        <w:ind w:left="12360" w:hanging="1440"/>
      </w:pPr>
      <w:rPr>
        <w:rFonts w:hint="default"/>
        <w:color w:val="FF0000"/>
      </w:rPr>
    </w:lvl>
    <w:lvl w:ilvl="8">
      <w:start w:val="1"/>
      <w:numFmt w:val="decimal"/>
      <w:lvlText w:val="%1.%2.%3.%4.%5.%6.%7.%8.%9."/>
      <w:lvlJc w:val="left"/>
      <w:pPr>
        <w:ind w:left="14280" w:hanging="1800"/>
      </w:pPr>
      <w:rPr>
        <w:rFonts w:hint="default"/>
        <w:color w:val="FF0000"/>
      </w:rPr>
    </w:lvl>
  </w:abstractNum>
  <w:abstractNum w:abstractNumId="25">
    <w:nsid w:val="67A4491A"/>
    <w:multiLevelType w:val="hybridMultilevel"/>
    <w:tmpl w:val="4ED81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12737F1"/>
    <w:multiLevelType w:val="hybridMultilevel"/>
    <w:tmpl w:val="A532D6C6"/>
    <w:lvl w:ilvl="0" w:tplc="4F30710A">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4E0193"/>
    <w:multiLevelType w:val="hybridMultilevel"/>
    <w:tmpl w:val="0BF073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5BA3D74"/>
    <w:multiLevelType w:val="hybridMultilevel"/>
    <w:tmpl w:val="8A9AC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8"/>
  </w:num>
  <w:num w:numId="7">
    <w:abstractNumId w:val="6"/>
  </w:num>
  <w:num w:numId="8">
    <w:abstractNumId w:val="5"/>
  </w:num>
  <w:num w:numId="9">
    <w:abstractNumId w:val="13"/>
  </w:num>
  <w:num w:numId="10">
    <w:abstractNumId w:val="10"/>
  </w:num>
  <w:num w:numId="11">
    <w:abstractNumId w:val="22"/>
  </w:num>
  <w:num w:numId="12">
    <w:abstractNumId w:val="26"/>
  </w:num>
  <w:num w:numId="13">
    <w:abstractNumId w:val="23"/>
  </w:num>
  <w:num w:numId="14">
    <w:abstractNumId w:val="17"/>
  </w:num>
  <w:num w:numId="15">
    <w:abstractNumId w:val="16"/>
  </w:num>
  <w:num w:numId="16">
    <w:abstractNumId w:val="20"/>
  </w:num>
  <w:num w:numId="17">
    <w:abstractNumId w:val="24"/>
  </w:num>
  <w:num w:numId="18">
    <w:abstractNumId w:val="15"/>
  </w:num>
  <w:num w:numId="19">
    <w:abstractNumId w:val="9"/>
  </w:num>
  <w:num w:numId="20">
    <w:abstractNumId w:val="14"/>
  </w:num>
  <w:num w:numId="21">
    <w:abstractNumId w:val="27"/>
  </w:num>
  <w:num w:numId="22">
    <w:abstractNumId w:val="8"/>
  </w:num>
  <w:num w:numId="23">
    <w:abstractNumId w:val="25"/>
  </w:num>
  <w:num w:numId="24">
    <w:abstractNumId w:val="19"/>
  </w:num>
  <w:num w:numId="25">
    <w:abstractNumId w:val="12"/>
  </w:num>
  <w:num w:numId="26">
    <w:abstractNumId w:val="21"/>
  </w:num>
  <w:num w:numId="27">
    <w:abstractNumId w:val="18"/>
  </w:num>
  <w:num w:numId="28">
    <w:abstractNumId w:val="1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CB"/>
    <w:rsid w:val="00004858"/>
    <w:rsid w:val="000079C0"/>
    <w:rsid w:val="00017FE3"/>
    <w:rsid w:val="000359E7"/>
    <w:rsid w:val="00035B95"/>
    <w:rsid w:val="00046DD8"/>
    <w:rsid w:val="00077F86"/>
    <w:rsid w:val="000836AD"/>
    <w:rsid w:val="00096E54"/>
    <w:rsid w:val="000A67EE"/>
    <w:rsid w:val="000C4500"/>
    <w:rsid w:val="000F2045"/>
    <w:rsid w:val="000F2A73"/>
    <w:rsid w:val="00110B01"/>
    <w:rsid w:val="00130D50"/>
    <w:rsid w:val="00136148"/>
    <w:rsid w:val="00147C2F"/>
    <w:rsid w:val="00160CF7"/>
    <w:rsid w:val="0016689A"/>
    <w:rsid w:val="001A1025"/>
    <w:rsid w:val="001A5E72"/>
    <w:rsid w:val="001A63C8"/>
    <w:rsid w:val="001B35FC"/>
    <w:rsid w:val="001B6E41"/>
    <w:rsid w:val="001E7537"/>
    <w:rsid w:val="0021019F"/>
    <w:rsid w:val="002129FD"/>
    <w:rsid w:val="00223660"/>
    <w:rsid w:val="00227BFA"/>
    <w:rsid w:val="002318E5"/>
    <w:rsid w:val="00247D98"/>
    <w:rsid w:val="0025023A"/>
    <w:rsid w:val="002569C9"/>
    <w:rsid w:val="002602B1"/>
    <w:rsid w:val="00280435"/>
    <w:rsid w:val="00291842"/>
    <w:rsid w:val="002B4482"/>
    <w:rsid w:val="002C2A3D"/>
    <w:rsid w:val="002C3625"/>
    <w:rsid w:val="002F423F"/>
    <w:rsid w:val="00300417"/>
    <w:rsid w:val="003069C6"/>
    <w:rsid w:val="003144E8"/>
    <w:rsid w:val="0032544C"/>
    <w:rsid w:val="00326C86"/>
    <w:rsid w:val="00353971"/>
    <w:rsid w:val="00391D26"/>
    <w:rsid w:val="003956C5"/>
    <w:rsid w:val="003A3B64"/>
    <w:rsid w:val="003B1315"/>
    <w:rsid w:val="003B2DB9"/>
    <w:rsid w:val="003F5C83"/>
    <w:rsid w:val="003F7272"/>
    <w:rsid w:val="00403559"/>
    <w:rsid w:val="00411E16"/>
    <w:rsid w:val="00414B38"/>
    <w:rsid w:val="004201FE"/>
    <w:rsid w:val="00446E8C"/>
    <w:rsid w:val="00446FA6"/>
    <w:rsid w:val="004507A8"/>
    <w:rsid w:val="004511E6"/>
    <w:rsid w:val="00452C58"/>
    <w:rsid w:val="00454710"/>
    <w:rsid w:val="0047761B"/>
    <w:rsid w:val="0049190B"/>
    <w:rsid w:val="004B0236"/>
    <w:rsid w:val="004B1416"/>
    <w:rsid w:val="004D38EC"/>
    <w:rsid w:val="004E49E6"/>
    <w:rsid w:val="004E55A0"/>
    <w:rsid w:val="004F1854"/>
    <w:rsid w:val="004F21BB"/>
    <w:rsid w:val="004F573E"/>
    <w:rsid w:val="00511239"/>
    <w:rsid w:val="00527EAE"/>
    <w:rsid w:val="005370E1"/>
    <w:rsid w:val="005417D1"/>
    <w:rsid w:val="00545AB7"/>
    <w:rsid w:val="0056126C"/>
    <w:rsid w:val="005619EB"/>
    <w:rsid w:val="00561DE2"/>
    <w:rsid w:val="005A39AD"/>
    <w:rsid w:val="00614726"/>
    <w:rsid w:val="006202AE"/>
    <w:rsid w:val="00621574"/>
    <w:rsid w:val="0062680E"/>
    <w:rsid w:val="0062691B"/>
    <w:rsid w:val="00634034"/>
    <w:rsid w:val="006568E7"/>
    <w:rsid w:val="006623CD"/>
    <w:rsid w:val="006669C9"/>
    <w:rsid w:val="006828EE"/>
    <w:rsid w:val="006872D3"/>
    <w:rsid w:val="006A49EB"/>
    <w:rsid w:val="006A4BD3"/>
    <w:rsid w:val="006A542D"/>
    <w:rsid w:val="006A549D"/>
    <w:rsid w:val="006B03E4"/>
    <w:rsid w:val="006D0AB2"/>
    <w:rsid w:val="006E2F11"/>
    <w:rsid w:val="0071160D"/>
    <w:rsid w:val="00714D5E"/>
    <w:rsid w:val="00720FD4"/>
    <w:rsid w:val="00722071"/>
    <w:rsid w:val="00736906"/>
    <w:rsid w:val="00737008"/>
    <w:rsid w:val="00753156"/>
    <w:rsid w:val="007535F8"/>
    <w:rsid w:val="007701EC"/>
    <w:rsid w:val="00771A10"/>
    <w:rsid w:val="00783657"/>
    <w:rsid w:val="0078497F"/>
    <w:rsid w:val="00785002"/>
    <w:rsid w:val="0078539D"/>
    <w:rsid w:val="0079588F"/>
    <w:rsid w:val="00795C94"/>
    <w:rsid w:val="007A31EA"/>
    <w:rsid w:val="007A450E"/>
    <w:rsid w:val="007B59B9"/>
    <w:rsid w:val="00810B65"/>
    <w:rsid w:val="00820A93"/>
    <w:rsid w:val="008246DE"/>
    <w:rsid w:val="008743AB"/>
    <w:rsid w:val="00883E8C"/>
    <w:rsid w:val="008972BB"/>
    <w:rsid w:val="008A1864"/>
    <w:rsid w:val="008A705C"/>
    <w:rsid w:val="008A77D9"/>
    <w:rsid w:val="008B039F"/>
    <w:rsid w:val="008D2D62"/>
    <w:rsid w:val="008E4738"/>
    <w:rsid w:val="008E48C6"/>
    <w:rsid w:val="008E5606"/>
    <w:rsid w:val="008E6C79"/>
    <w:rsid w:val="008F30D4"/>
    <w:rsid w:val="009065E0"/>
    <w:rsid w:val="0091704B"/>
    <w:rsid w:val="00922982"/>
    <w:rsid w:val="00947846"/>
    <w:rsid w:val="0096745B"/>
    <w:rsid w:val="00971D32"/>
    <w:rsid w:val="00973B42"/>
    <w:rsid w:val="009771BC"/>
    <w:rsid w:val="00996762"/>
    <w:rsid w:val="009D3B92"/>
    <w:rsid w:val="009D56CD"/>
    <w:rsid w:val="009E4139"/>
    <w:rsid w:val="00A20A38"/>
    <w:rsid w:val="00A27EF9"/>
    <w:rsid w:val="00A30C92"/>
    <w:rsid w:val="00A32F5F"/>
    <w:rsid w:val="00A341AD"/>
    <w:rsid w:val="00A377A0"/>
    <w:rsid w:val="00A64C67"/>
    <w:rsid w:val="00A935DF"/>
    <w:rsid w:val="00AA34CE"/>
    <w:rsid w:val="00AB370F"/>
    <w:rsid w:val="00AD5886"/>
    <w:rsid w:val="00AE465B"/>
    <w:rsid w:val="00AF79FB"/>
    <w:rsid w:val="00B2442A"/>
    <w:rsid w:val="00B32BD6"/>
    <w:rsid w:val="00B552EB"/>
    <w:rsid w:val="00B657C8"/>
    <w:rsid w:val="00B92F51"/>
    <w:rsid w:val="00B96E2B"/>
    <w:rsid w:val="00BB0D61"/>
    <w:rsid w:val="00BC1FA6"/>
    <w:rsid w:val="00BC2125"/>
    <w:rsid w:val="00BD7D41"/>
    <w:rsid w:val="00BF00A3"/>
    <w:rsid w:val="00BF0DDF"/>
    <w:rsid w:val="00C05130"/>
    <w:rsid w:val="00C26CBA"/>
    <w:rsid w:val="00C42369"/>
    <w:rsid w:val="00C617C9"/>
    <w:rsid w:val="00C81F1C"/>
    <w:rsid w:val="00C9091E"/>
    <w:rsid w:val="00C9732E"/>
    <w:rsid w:val="00CB134C"/>
    <w:rsid w:val="00CB2D0A"/>
    <w:rsid w:val="00CB4937"/>
    <w:rsid w:val="00CC1400"/>
    <w:rsid w:val="00CC205E"/>
    <w:rsid w:val="00CC4C46"/>
    <w:rsid w:val="00CD02D3"/>
    <w:rsid w:val="00CE7086"/>
    <w:rsid w:val="00CE7622"/>
    <w:rsid w:val="00CF3F89"/>
    <w:rsid w:val="00D078C3"/>
    <w:rsid w:val="00D103AB"/>
    <w:rsid w:val="00D1382C"/>
    <w:rsid w:val="00D20C8C"/>
    <w:rsid w:val="00D2301D"/>
    <w:rsid w:val="00D31169"/>
    <w:rsid w:val="00D471F1"/>
    <w:rsid w:val="00D85CDB"/>
    <w:rsid w:val="00D90129"/>
    <w:rsid w:val="00DA4617"/>
    <w:rsid w:val="00DD1199"/>
    <w:rsid w:val="00DE11AC"/>
    <w:rsid w:val="00E07959"/>
    <w:rsid w:val="00E07EEA"/>
    <w:rsid w:val="00E142C2"/>
    <w:rsid w:val="00E50796"/>
    <w:rsid w:val="00E576FE"/>
    <w:rsid w:val="00E62E1F"/>
    <w:rsid w:val="00E652BF"/>
    <w:rsid w:val="00E6714D"/>
    <w:rsid w:val="00E727EF"/>
    <w:rsid w:val="00E73FDE"/>
    <w:rsid w:val="00E779FF"/>
    <w:rsid w:val="00E827C3"/>
    <w:rsid w:val="00E86EDB"/>
    <w:rsid w:val="00E8776A"/>
    <w:rsid w:val="00E95374"/>
    <w:rsid w:val="00EA17D8"/>
    <w:rsid w:val="00EB5262"/>
    <w:rsid w:val="00EC6022"/>
    <w:rsid w:val="00ED06CB"/>
    <w:rsid w:val="00ED730D"/>
    <w:rsid w:val="00F068B5"/>
    <w:rsid w:val="00F15372"/>
    <w:rsid w:val="00F17D67"/>
    <w:rsid w:val="00F2036E"/>
    <w:rsid w:val="00F254CE"/>
    <w:rsid w:val="00F42B77"/>
    <w:rsid w:val="00F4511F"/>
    <w:rsid w:val="00F47A10"/>
    <w:rsid w:val="00F63629"/>
    <w:rsid w:val="00F73B08"/>
    <w:rsid w:val="00F84C2F"/>
    <w:rsid w:val="00FA4823"/>
    <w:rsid w:val="00FA6DD0"/>
    <w:rsid w:val="00FB09AF"/>
    <w:rsid w:val="00FE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F9"/>
    <w:pPr>
      <w:suppressAutoHyphens/>
      <w:spacing w:after="200" w:line="276" w:lineRule="auto"/>
    </w:pPr>
    <w:rPr>
      <w:rFonts w:ascii="Calibri" w:eastAsia="SimSun" w:hAnsi="Calibri" w:cs="Calibri"/>
      <w:kern w:val="1"/>
      <w:sz w:val="22"/>
      <w:szCs w:val="22"/>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style>
  <w:style w:type="character" w:customStyle="1" w:styleId="BalloonTextChar">
    <w:name w:val="Balloon Text Char"/>
    <w:rPr>
      <w:rFonts w:ascii="Tahoma" w:hAnsi="Tahoma" w:cs="Tahoma"/>
      <w:sz w:val="16"/>
      <w:szCs w:val="16"/>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b w:val="0"/>
    </w:rPr>
  </w:style>
  <w:style w:type="character" w:customStyle="1" w:styleId="a">
    <w:name w:val="Символ нумерации"/>
  </w:style>
  <w:style w:type="paragraph" w:customStyle="1" w:styleId="a0">
    <w:name w:val="Заголовок"/>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1">
    <w:name w:val="Название1"/>
    <w:basedOn w:val="Normal"/>
    <w:pPr>
      <w:suppressLineNumbers/>
      <w:spacing w:before="120" w:after="120"/>
    </w:pPr>
    <w:rPr>
      <w:rFonts w:cs="Mangal"/>
      <w:i/>
      <w:iCs/>
      <w:sz w:val="24"/>
      <w:szCs w:val="24"/>
    </w:rPr>
  </w:style>
  <w:style w:type="paragraph" w:customStyle="1" w:styleId="10">
    <w:name w:val="Указатель1"/>
    <w:basedOn w:val="Normal"/>
    <w:pPr>
      <w:suppressLineNumbers/>
    </w:pPr>
    <w:rPr>
      <w:rFonts w:cs="Mangal"/>
    </w:rPr>
  </w:style>
  <w:style w:type="paragraph" w:styleId="ListParagraph">
    <w:name w:val="List Paragraph"/>
    <w:basedOn w:val="Normal"/>
    <w:qFormat/>
    <w:pPr>
      <w:ind w:left="720"/>
    </w:pPr>
  </w:style>
  <w:style w:type="paragraph" w:styleId="Header">
    <w:name w:val="header"/>
    <w:basedOn w:val="Normal"/>
    <w:uiPriority w:val="99"/>
    <w:pPr>
      <w:suppressLineNumbers/>
      <w:tabs>
        <w:tab w:val="center" w:pos="4153"/>
        <w:tab w:val="right" w:pos="8306"/>
      </w:tabs>
      <w:spacing w:after="0" w:line="100" w:lineRule="atLeast"/>
    </w:pPr>
  </w:style>
  <w:style w:type="paragraph" w:styleId="Footer">
    <w:name w:val="footer"/>
    <w:basedOn w:val="Normal"/>
    <w:pPr>
      <w:suppressLineNumbers/>
      <w:tabs>
        <w:tab w:val="center" w:pos="4153"/>
        <w:tab w:val="right" w:pos="8306"/>
      </w:tabs>
      <w:spacing w:after="0" w:line="100" w:lineRule="atLeast"/>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ListParagraph1">
    <w:name w:val="List Paragraph1"/>
    <w:basedOn w:val="Normal"/>
    <w:rsid w:val="004E55A0"/>
    <w:pPr>
      <w:ind w:left="720"/>
    </w:pPr>
  </w:style>
  <w:style w:type="character" w:styleId="CommentReference">
    <w:name w:val="annotation reference"/>
    <w:uiPriority w:val="99"/>
    <w:semiHidden/>
    <w:unhideWhenUsed/>
    <w:rsid w:val="006E2F11"/>
    <w:rPr>
      <w:sz w:val="16"/>
      <w:szCs w:val="16"/>
    </w:rPr>
  </w:style>
  <w:style w:type="paragraph" w:styleId="CommentText">
    <w:name w:val="annotation text"/>
    <w:basedOn w:val="Normal"/>
    <w:link w:val="CommentTextChar"/>
    <w:uiPriority w:val="99"/>
    <w:semiHidden/>
    <w:unhideWhenUsed/>
    <w:rsid w:val="006E2F11"/>
    <w:rPr>
      <w:sz w:val="20"/>
      <w:szCs w:val="20"/>
    </w:rPr>
  </w:style>
  <w:style w:type="character" w:customStyle="1" w:styleId="CommentTextChar">
    <w:name w:val="Comment Text Char"/>
    <w:link w:val="CommentText"/>
    <w:uiPriority w:val="99"/>
    <w:semiHidden/>
    <w:rsid w:val="006E2F11"/>
    <w:rPr>
      <w:rFonts w:ascii="Calibri" w:eastAsia="SimSun" w:hAnsi="Calibri" w:cs="Calibri"/>
      <w:kern w:val="1"/>
      <w:lang w:val="lv-LV" w:eastAsia="ar-SA"/>
    </w:rPr>
  </w:style>
  <w:style w:type="paragraph" w:styleId="CommentSubject">
    <w:name w:val="annotation subject"/>
    <w:basedOn w:val="CommentText"/>
    <w:next w:val="CommentText"/>
    <w:link w:val="CommentSubjectChar"/>
    <w:uiPriority w:val="99"/>
    <w:semiHidden/>
    <w:unhideWhenUsed/>
    <w:rsid w:val="006E2F11"/>
    <w:rPr>
      <w:b/>
      <w:bCs/>
    </w:rPr>
  </w:style>
  <w:style w:type="character" w:customStyle="1" w:styleId="CommentSubjectChar">
    <w:name w:val="Comment Subject Char"/>
    <w:link w:val="CommentSubject"/>
    <w:uiPriority w:val="99"/>
    <w:semiHidden/>
    <w:rsid w:val="006E2F11"/>
    <w:rPr>
      <w:rFonts w:ascii="Calibri" w:eastAsia="SimSun" w:hAnsi="Calibri" w:cs="Calibri"/>
      <w:b/>
      <w:bCs/>
      <w:kern w:val="1"/>
      <w:lang w:val="lv-LV" w:eastAsia="ar-SA"/>
    </w:rPr>
  </w:style>
  <w:style w:type="paragraph" w:customStyle="1" w:styleId="Default">
    <w:name w:val="Default"/>
    <w:rsid w:val="007B59B9"/>
    <w:pPr>
      <w:autoSpaceDE w:val="0"/>
      <w:autoSpaceDN w:val="0"/>
      <w:adjustRightInd w:val="0"/>
    </w:pPr>
    <w:rPr>
      <w:color w:val="000000"/>
      <w:sz w:val="24"/>
      <w:szCs w:val="24"/>
      <w:lang w:val="lv-LV" w:eastAsia="lv-LV"/>
    </w:rPr>
  </w:style>
  <w:style w:type="character" w:styleId="Hyperlink">
    <w:name w:val="Hyperlink"/>
    <w:basedOn w:val="DefaultParagraphFont"/>
    <w:uiPriority w:val="99"/>
    <w:unhideWhenUsed/>
    <w:rsid w:val="006A4B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F9"/>
    <w:pPr>
      <w:suppressAutoHyphens/>
      <w:spacing w:after="200" w:line="276" w:lineRule="auto"/>
    </w:pPr>
    <w:rPr>
      <w:rFonts w:ascii="Calibri" w:eastAsia="SimSun" w:hAnsi="Calibri" w:cs="Calibri"/>
      <w:kern w:val="1"/>
      <w:sz w:val="22"/>
      <w:szCs w:val="22"/>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style>
  <w:style w:type="character" w:customStyle="1" w:styleId="BalloonTextChar">
    <w:name w:val="Balloon Text Char"/>
    <w:rPr>
      <w:rFonts w:ascii="Tahoma" w:hAnsi="Tahoma" w:cs="Tahoma"/>
      <w:sz w:val="16"/>
      <w:szCs w:val="16"/>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b w:val="0"/>
    </w:rPr>
  </w:style>
  <w:style w:type="character" w:customStyle="1" w:styleId="a">
    <w:name w:val="Символ нумерации"/>
  </w:style>
  <w:style w:type="paragraph" w:customStyle="1" w:styleId="a0">
    <w:name w:val="Заголовок"/>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1">
    <w:name w:val="Название1"/>
    <w:basedOn w:val="Normal"/>
    <w:pPr>
      <w:suppressLineNumbers/>
      <w:spacing w:before="120" w:after="120"/>
    </w:pPr>
    <w:rPr>
      <w:rFonts w:cs="Mangal"/>
      <w:i/>
      <w:iCs/>
      <w:sz w:val="24"/>
      <w:szCs w:val="24"/>
    </w:rPr>
  </w:style>
  <w:style w:type="paragraph" w:customStyle="1" w:styleId="10">
    <w:name w:val="Указатель1"/>
    <w:basedOn w:val="Normal"/>
    <w:pPr>
      <w:suppressLineNumbers/>
    </w:pPr>
    <w:rPr>
      <w:rFonts w:cs="Mangal"/>
    </w:rPr>
  </w:style>
  <w:style w:type="paragraph" w:styleId="ListParagraph">
    <w:name w:val="List Paragraph"/>
    <w:basedOn w:val="Normal"/>
    <w:qFormat/>
    <w:pPr>
      <w:ind w:left="720"/>
    </w:pPr>
  </w:style>
  <w:style w:type="paragraph" w:styleId="Header">
    <w:name w:val="header"/>
    <w:basedOn w:val="Normal"/>
    <w:uiPriority w:val="99"/>
    <w:pPr>
      <w:suppressLineNumbers/>
      <w:tabs>
        <w:tab w:val="center" w:pos="4153"/>
        <w:tab w:val="right" w:pos="8306"/>
      </w:tabs>
      <w:spacing w:after="0" w:line="100" w:lineRule="atLeast"/>
    </w:pPr>
  </w:style>
  <w:style w:type="paragraph" w:styleId="Footer">
    <w:name w:val="footer"/>
    <w:basedOn w:val="Normal"/>
    <w:pPr>
      <w:suppressLineNumbers/>
      <w:tabs>
        <w:tab w:val="center" w:pos="4153"/>
        <w:tab w:val="right" w:pos="8306"/>
      </w:tabs>
      <w:spacing w:after="0" w:line="100" w:lineRule="atLeast"/>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ListParagraph1">
    <w:name w:val="List Paragraph1"/>
    <w:basedOn w:val="Normal"/>
    <w:rsid w:val="004E55A0"/>
    <w:pPr>
      <w:ind w:left="720"/>
    </w:pPr>
  </w:style>
  <w:style w:type="character" w:styleId="CommentReference">
    <w:name w:val="annotation reference"/>
    <w:uiPriority w:val="99"/>
    <w:semiHidden/>
    <w:unhideWhenUsed/>
    <w:rsid w:val="006E2F11"/>
    <w:rPr>
      <w:sz w:val="16"/>
      <w:szCs w:val="16"/>
    </w:rPr>
  </w:style>
  <w:style w:type="paragraph" w:styleId="CommentText">
    <w:name w:val="annotation text"/>
    <w:basedOn w:val="Normal"/>
    <w:link w:val="CommentTextChar"/>
    <w:uiPriority w:val="99"/>
    <w:semiHidden/>
    <w:unhideWhenUsed/>
    <w:rsid w:val="006E2F11"/>
    <w:rPr>
      <w:sz w:val="20"/>
      <w:szCs w:val="20"/>
    </w:rPr>
  </w:style>
  <w:style w:type="character" w:customStyle="1" w:styleId="CommentTextChar">
    <w:name w:val="Comment Text Char"/>
    <w:link w:val="CommentText"/>
    <w:uiPriority w:val="99"/>
    <w:semiHidden/>
    <w:rsid w:val="006E2F11"/>
    <w:rPr>
      <w:rFonts w:ascii="Calibri" w:eastAsia="SimSun" w:hAnsi="Calibri" w:cs="Calibri"/>
      <w:kern w:val="1"/>
      <w:lang w:val="lv-LV" w:eastAsia="ar-SA"/>
    </w:rPr>
  </w:style>
  <w:style w:type="paragraph" w:styleId="CommentSubject">
    <w:name w:val="annotation subject"/>
    <w:basedOn w:val="CommentText"/>
    <w:next w:val="CommentText"/>
    <w:link w:val="CommentSubjectChar"/>
    <w:uiPriority w:val="99"/>
    <w:semiHidden/>
    <w:unhideWhenUsed/>
    <w:rsid w:val="006E2F11"/>
    <w:rPr>
      <w:b/>
      <w:bCs/>
    </w:rPr>
  </w:style>
  <w:style w:type="character" w:customStyle="1" w:styleId="CommentSubjectChar">
    <w:name w:val="Comment Subject Char"/>
    <w:link w:val="CommentSubject"/>
    <w:uiPriority w:val="99"/>
    <w:semiHidden/>
    <w:rsid w:val="006E2F11"/>
    <w:rPr>
      <w:rFonts w:ascii="Calibri" w:eastAsia="SimSun" w:hAnsi="Calibri" w:cs="Calibri"/>
      <w:b/>
      <w:bCs/>
      <w:kern w:val="1"/>
      <w:lang w:val="lv-LV" w:eastAsia="ar-SA"/>
    </w:rPr>
  </w:style>
  <w:style w:type="paragraph" w:customStyle="1" w:styleId="Default">
    <w:name w:val="Default"/>
    <w:rsid w:val="007B59B9"/>
    <w:pPr>
      <w:autoSpaceDE w:val="0"/>
      <w:autoSpaceDN w:val="0"/>
      <w:adjustRightInd w:val="0"/>
    </w:pPr>
    <w:rPr>
      <w:color w:val="000000"/>
      <w:sz w:val="24"/>
      <w:szCs w:val="24"/>
      <w:lang w:val="lv-LV" w:eastAsia="lv-LV"/>
    </w:rPr>
  </w:style>
  <w:style w:type="character" w:styleId="Hyperlink">
    <w:name w:val="Hyperlink"/>
    <w:basedOn w:val="DefaultParagraphFont"/>
    <w:uiPriority w:val="99"/>
    <w:unhideWhenUsed/>
    <w:rsid w:val="006A4B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html:file://C:\Documents%20and%20Settings\user\My%20Documents\My%20docs\Sekretare\jauns%20gerbonis.mht!http://www.saeima.lv/simbolika/I0006792.gi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bt@db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45A2-7DB3-4546-BF2B-C49D65FF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Pages>
  <Words>2172</Words>
  <Characters>12384</Characters>
  <Application>Microsoft Office Word</Application>
  <DocSecurity>0</DocSecurity>
  <Lines>103</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14527</CharactersWithSpaces>
  <SharedDoc>false</SharedDoc>
  <HLinks>
    <vt:vector size="6" baseType="variant">
      <vt:variant>
        <vt:i4>7143462</vt:i4>
      </vt:variant>
      <vt:variant>
        <vt:i4>-1</vt:i4>
      </vt:variant>
      <vt:variant>
        <vt:i4>1026</vt:i4>
      </vt:variant>
      <vt:variant>
        <vt:i4>1</vt:i4>
      </vt:variant>
      <vt:variant>
        <vt:lpwstr>mhtml:file://C:\Documents%20and%20Settings\user\My%20Documents\My%20docs\Sekretare\jauns%20gerbonis.mht!http://www.saeima.lv/simbolika/I0006792.gif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32</cp:revision>
  <cp:lastPrinted>2014-03-26T05:42:00Z</cp:lastPrinted>
  <dcterms:created xsi:type="dcterms:W3CDTF">2022-06-29T06:45:00Z</dcterms:created>
  <dcterms:modified xsi:type="dcterms:W3CDTF">2023-03-29T07:50:00Z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